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7AD41" w14:textId="77777777" w:rsidR="00C5043A" w:rsidRPr="00684C28" w:rsidRDefault="00C5043A" w:rsidP="00C5043A">
      <w:pPr>
        <w:spacing w:after="0" w:line="276" w:lineRule="auto"/>
        <w:jc w:val="center"/>
        <w:rPr>
          <w:rFonts w:ascii="Times New Roman" w:hAnsi="Times New Roman" w:cs="Times New Roman"/>
          <w:b/>
        </w:rPr>
      </w:pPr>
      <w:r w:rsidRPr="00684C28">
        <w:rPr>
          <w:rFonts w:ascii="Times New Roman" w:hAnsi="Times New Roman" w:cs="Times New Roman"/>
          <w:b/>
        </w:rPr>
        <w:t>RAPORT Z PRZEPROWADZONYCH KONSULTACJI SPOŁECZNYCH</w:t>
      </w:r>
    </w:p>
    <w:p w14:paraId="364E88E1" w14:textId="6C0336B7" w:rsidR="00C5043A" w:rsidRPr="00684C28" w:rsidRDefault="00C5043A" w:rsidP="00C5043A">
      <w:pPr>
        <w:spacing w:line="276" w:lineRule="auto"/>
        <w:jc w:val="center"/>
        <w:rPr>
          <w:rFonts w:ascii="Times New Roman" w:hAnsi="Times New Roman" w:cs="Times New Roman"/>
          <w:bCs/>
          <w:i/>
        </w:rPr>
      </w:pPr>
      <w:r w:rsidRPr="00684C28">
        <w:rPr>
          <w:rFonts w:ascii="Times New Roman" w:hAnsi="Times New Roman" w:cs="Times New Roman"/>
        </w:rPr>
        <w:t>projektu dokumentu:</w:t>
      </w:r>
      <w:r w:rsidRPr="00684C28">
        <w:rPr>
          <w:rFonts w:ascii="Times New Roman" w:hAnsi="Times New Roman" w:cs="Times New Roman"/>
          <w:i/>
        </w:rPr>
        <w:t xml:space="preserve"> Strategia </w:t>
      </w:r>
      <w:r w:rsidRPr="00684C28">
        <w:rPr>
          <w:rFonts w:ascii="Times New Roman" w:hAnsi="Times New Roman" w:cs="Times New Roman"/>
          <w:bCs/>
          <w:i/>
          <w:iCs/>
        </w:rPr>
        <w:t>Rozwoju Obszaru Strategicznej Interwencji Świętokrzyskie Uzdrowiska na lata 2022–2027</w:t>
      </w:r>
    </w:p>
    <w:p w14:paraId="243CC8CF" w14:textId="660C6512" w:rsidR="00802356" w:rsidRPr="00684C28" w:rsidRDefault="0034673B" w:rsidP="00684C28">
      <w:pPr>
        <w:spacing w:after="0" w:line="276" w:lineRule="auto"/>
        <w:ind w:firstLine="426"/>
        <w:jc w:val="both"/>
        <w:rPr>
          <w:rFonts w:ascii="Times New Roman" w:hAnsi="Times New Roman" w:cs="Times New Roman"/>
          <w:b/>
          <w:i/>
          <w:iCs/>
          <w:color w:val="FF0000"/>
        </w:rPr>
      </w:pPr>
      <w:r w:rsidRPr="00684C28">
        <w:rPr>
          <w:rFonts w:ascii="Times New Roman" w:hAnsi="Times New Roman" w:cs="Times New Roman"/>
        </w:rPr>
        <w:t>W</w:t>
      </w:r>
      <w:r w:rsidRPr="00684C28">
        <w:rPr>
          <w:rFonts w:ascii="Times New Roman" w:hAnsi="Times New Roman" w:cs="Times New Roman"/>
          <w:i/>
          <w:iCs/>
        </w:rPr>
        <w:t xml:space="preserve"> </w:t>
      </w:r>
      <w:r w:rsidRPr="00684C28">
        <w:rPr>
          <w:rFonts w:ascii="Times New Roman" w:hAnsi="Times New Roman" w:cs="Times New Roman"/>
        </w:rPr>
        <w:t xml:space="preserve">dniach </w:t>
      </w:r>
      <w:r w:rsidRPr="00684C28">
        <w:rPr>
          <w:rFonts w:ascii="Times New Roman" w:hAnsi="Times New Roman" w:cs="Times New Roman"/>
          <w:b/>
          <w:bCs/>
        </w:rPr>
        <w:t xml:space="preserve">20.05–24.06.2022r. </w:t>
      </w:r>
      <w:r w:rsidRPr="00684C28">
        <w:rPr>
          <w:rFonts w:ascii="Times New Roman" w:hAnsi="Times New Roman" w:cs="Times New Roman"/>
        </w:rPr>
        <w:t xml:space="preserve">odbyły się konsultacje społeczne projektu </w:t>
      </w:r>
      <w:r w:rsidRPr="00684C28">
        <w:rPr>
          <w:rFonts w:ascii="Times New Roman" w:hAnsi="Times New Roman" w:cs="Times New Roman"/>
          <w:i/>
          <w:iCs/>
        </w:rPr>
        <w:t xml:space="preserve">Strategii </w:t>
      </w:r>
      <w:r w:rsidRPr="00684C28">
        <w:rPr>
          <w:rFonts w:ascii="Times New Roman" w:hAnsi="Times New Roman" w:cs="Times New Roman"/>
          <w:bCs/>
          <w:i/>
          <w:iCs/>
        </w:rPr>
        <w:t>Rozwoju Obszaru Strategicznej Interwencji Świętokrzyskie Uzdrowiska na lata 2022–2027</w:t>
      </w:r>
      <w:r w:rsidRPr="00684C28">
        <w:rPr>
          <w:rFonts w:ascii="Times New Roman" w:hAnsi="Times New Roman" w:cs="Times New Roman"/>
          <w:i/>
          <w:iCs/>
        </w:rPr>
        <w:t xml:space="preserve">. </w:t>
      </w:r>
      <w:r w:rsidRPr="00684C28">
        <w:rPr>
          <w:rFonts w:ascii="Times New Roman" w:hAnsi="Times New Roman" w:cs="Times New Roman"/>
        </w:rPr>
        <w:t xml:space="preserve">Konsultacje miały na celu zapoznanie grupy docelowej z projektem dokumentu </w:t>
      </w:r>
      <w:r w:rsidRPr="00684C28">
        <w:rPr>
          <w:rFonts w:ascii="Times New Roman" w:hAnsi="Times New Roman" w:cs="Times New Roman"/>
          <w:i/>
          <w:iCs/>
        </w:rPr>
        <w:t xml:space="preserve">Strategii </w:t>
      </w:r>
      <w:r w:rsidRPr="00684C28">
        <w:rPr>
          <w:rFonts w:ascii="Times New Roman" w:hAnsi="Times New Roman" w:cs="Times New Roman"/>
          <w:bCs/>
          <w:i/>
          <w:iCs/>
        </w:rPr>
        <w:t xml:space="preserve">Rozwoju Obszaru Strategicznej Interwencji Świętokrzyskie Uzdrowiska na lata 2022–2027 </w:t>
      </w:r>
      <w:r w:rsidRPr="00684C28">
        <w:rPr>
          <w:rFonts w:ascii="Times New Roman" w:hAnsi="Times New Roman" w:cs="Times New Roman"/>
        </w:rPr>
        <w:t>oraz zebranie uwag, opinii i propozycji dotyczących zapisów dokumentu.</w:t>
      </w:r>
      <w:r w:rsidRPr="00684C28">
        <w:rPr>
          <w:rFonts w:ascii="Times New Roman" w:hAnsi="Times New Roman" w:cs="Times New Roman"/>
          <w:bCs/>
          <w:i/>
          <w:iCs/>
        </w:rPr>
        <w:t xml:space="preserve"> </w:t>
      </w:r>
      <w:r w:rsidRPr="00684C28">
        <w:rPr>
          <w:rFonts w:ascii="Times New Roman" w:hAnsi="Times New Roman" w:cs="Times New Roman"/>
        </w:rPr>
        <w:t>Konsultacje niniejszej Strategii</w:t>
      </w:r>
      <w:r w:rsidRPr="00684C28">
        <w:rPr>
          <w:rFonts w:ascii="Times New Roman" w:hAnsi="Times New Roman" w:cs="Times New Roman"/>
          <w:i/>
          <w:iCs/>
        </w:rPr>
        <w:t xml:space="preserve"> </w:t>
      </w:r>
      <w:r w:rsidRPr="00684C28">
        <w:rPr>
          <w:rFonts w:ascii="Times New Roman" w:hAnsi="Times New Roman" w:cs="Times New Roman"/>
        </w:rPr>
        <w:t xml:space="preserve">zostały przeprowadzone </w:t>
      </w:r>
      <w:bookmarkStart w:id="0" w:name="_Hlk109129495"/>
      <w:r w:rsidRPr="00684C28">
        <w:rPr>
          <w:rFonts w:ascii="Times New Roman" w:hAnsi="Times New Roman" w:cs="Times New Roman"/>
        </w:rPr>
        <w:t xml:space="preserve">na zasadach określonych w </w:t>
      </w:r>
      <w:bookmarkEnd w:id="0"/>
      <w:r w:rsidRPr="00684C28">
        <w:rPr>
          <w:rFonts w:ascii="Times New Roman" w:hAnsi="Times New Roman" w:cs="Times New Roman"/>
        </w:rPr>
        <w:t xml:space="preserve">art. 6 ust. 3 </w:t>
      </w:r>
      <w:r w:rsidRPr="00684C28">
        <w:rPr>
          <w:rFonts w:ascii="Times New Roman" w:hAnsi="Times New Roman" w:cs="Times New Roman"/>
          <w:i/>
          <w:iCs/>
        </w:rPr>
        <w:t>Ustawy z dnia 6 grudnia 2006 r. o zasadach prowadzenia polityki rozwoju</w:t>
      </w:r>
      <w:r w:rsidRPr="00684C28">
        <w:rPr>
          <w:rFonts w:ascii="Times New Roman" w:hAnsi="Times New Roman" w:cs="Times New Roman"/>
        </w:rPr>
        <w:t xml:space="preserve"> (Dz. U. z 2021 r. poz. 1057</w:t>
      </w:r>
      <w:r w:rsidR="00F63C0D" w:rsidRPr="00684C28">
        <w:rPr>
          <w:rFonts w:ascii="Times New Roman" w:hAnsi="Times New Roman" w:cs="Times New Roman"/>
        </w:rPr>
        <w:t xml:space="preserve">z </w:t>
      </w:r>
      <w:proofErr w:type="spellStart"/>
      <w:r w:rsidR="00F63C0D" w:rsidRPr="00684C28">
        <w:rPr>
          <w:rFonts w:ascii="Times New Roman" w:hAnsi="Times New Roman" w:cs="Times New Roman"/>
        </w:rPr>
        <w:t>późn</w:t>
      </w:r>
      <w:proofErr w:type="spellEnd"/>
      <w:r w:rsidR="00F63C0D" w:rsidRPr="00684C28">
        <w:rPr>
          <w:rFonts w:ascii="Times New Roman" w:hAnsi="Times New Roman" w:cs="Times New Roman"/>
        </w:rPr>
        <w:t>. zm.</w:t>
      </w:r>
      <w:r w:rsidRPr="00684C28">
        <w:rPr>
          <w:rFonts w:ascii="Times New Roman" w:hAnsi="Times New Roman" w:cs="Times New Roman"/>
        </w:rPr>
        <w:t xml:space="preserve">) oraz zgodnie z </w:t>
      </w:r>
      <w:r w:rsidR="000B1410" w:rsidRPr="00684C28">
        <w:rPr>
          <w:rFonts w:ascii="Times New Roman" w:hAnsi="Times New Roman" w:cs="Times New Roman"/>
          <w:i/>
          <w:iCs/>
        </w:rPr>
        <w:t xml:space="preserve">Uchwałą </w:t>
      </w:r>
      <w:r w:rsidR="00802356" w:rsidRPr="00684C28">
        <w:rPr>
          <w:rFonts w:ascii="Times New Roman" w:hAnsi="Times New Roman" w:cs="Times New Roman"/>
          <w:i/>
          <w:iCs/>
        </w:rPr>
        <w:t>Nr XXVII/304/2021 Rady Powiatu w Busku-Zdroju z dnia 30 czerwca 2021 r. w sprawie zasad i trybu przeprowadzania konsultacji z mieszkańcami Powiatu Buskiego</w:t>
      </w:r>
      <w:r w:rsidRPr="00684C28">
        <w:rPr>
          <w:rFonts w:ascii="Times New Roman" w:hAnsi="Times New Roman" w:cs="Times New Roman"/>
          <w:i/>
          <w:iCs/>
        </w:rPr>
        <w:t xml:space="preserve">. </w:t>
      </w:r>
      <w:r w:rsidRPr="00684C28">
        <w:rPr>
          <w:rFonts w:ascii="Times New Roman" w:hAnsi="Times New Roman" w:cs="Times New Roman"/>
        </w:rPr>
        <w:t xml:space="preserve">Konsultacje społeczne rozpoczęły się przed wejściem w życie </w:t>
      </w:r>
      <w:r w:rsidRPr="00684C28">
        <w:rPr>
          <w:rFonts w:ascii="Times New Roman" w:hAnsi="Times New Roman" w:cs="Times New Roman"/>
          <w:i/>
          <w:iCs/>
        </w:rPr>
        <w:t xml:space="preserve">Ustawy z dnia 28 kwietnia 2022 r. o zasadach realizacji zadań finansowanych ze środków europejskich w perspektywie finansowej 2021–2027 </w:t>
      </w:r>
      <w:r w:rsidRPr="00684C28">
        <w:rPr>
          <w:rFonts w:ascii="Times New Roman" w:hAnsi="Times New Roman" w:cs="Times New Roman"/>
        </w:rPr>
        <w:t xml:space="preserve">(Dz. U. z 2022 r. poz. 1079) – ustawa „wdrożeniowa” i do tego momentu niniejszy dokument opracowywany był w procedurze zgodnej zarówno z wymogami wyżej wymienionej ustawy, jak i </w:t>
      </w:r>
      <w:r w:rsidRPr="00684C28">
        <w:rPr>
          <w:rFonts w:ascii="Times New Roman" w:hAnsi="Times New Roman" w:cs="Times New Roman"/>
          <w:i/>
          <w:iCs/>
        </w:rPr>
        <w:t xml:space="preserve">Ustawy z dnia 8 marca 1990 r. o samorządzie gminnym </w:t>
      </w:r>
      <w:r w:rsidRPr="00684C28">
        <w:rPr>
          <w:rFonts w:ascii="Times New Roman" w:hAnsi="Times New Roman" w:cs="Times New Roman"/>
        </w:rPr>
        <w:t xml:space="preserve">(Dz. U. z 2022 r. poz. 559 z </w:t>
      </w:r>
      <w:proofErr w:type="spellStart"/>
      <w:r w:rsidRPr="00684C28">
        <w:rPr>
          <w:rFonts w:ascii="Times New Roman" w:hAnsi="Times New Roman" w:cs="Times New Roman"/>
        </w:rPr>
        <w:t>późn</w:t>
      </w:r>
      <w:proofErr w:type="spellEnd"/>
      <w:r w:rsidRPr="00684C28">
        <w:rPr>
          <w:rFonts w:ascii="Times New Roman" w:hAnsi="Times New Roman" w:cs="Times New Roman"/>
        </w:rPr>
        <w:t xml:space="preserve">. zm.) oraz </w:t>
      </w:r>
      <w:r w:rsidRPr="00684C28">
        <w:rPr>
          <w:rFonts w:ascii="Times New Roman" w:hAnsi="Times New Roman" w:cs="Times New Roman"/>
          <w:i/>
          <w:iCs/>
        </w:rPr>
        <w:t>Ustawy z dnia 6 grudnia 2006 r. o zasadach prowadzenia polityki rozwoju</w:t>
      </w:r>
      <w:r w:rsidRPr="00684C28">
        <w:rPr>
          <w:rFonts w:ascii="Times New Roman" w:hAnsi="Times New Roman" w:cs="Times New Roman"/>
        </w:rPr>
        <w:t xml:space="preserve">. </w:t>
      </w:r>
      <w:bookmarkStart w:id="1" w:name="_Hlk109302285"/>
      <w:r w:rsidR="00BA03D2" w:rsidRPr="00BA03D2">
        <w:rPr>
          <w:rFonts w:ascii="Times New Roman" w:hAnsi="Times New Roman" w:cs="Times New Roman"/>
        </w:rPr>
        <w:t>W związku z tym, że w maju br.  pojawiła się podstawa prawna dla strategii terytorialnej IIT podczas trwania konsultacji społecznych, Partnerzy OSI ŚU zdecydowali o rezygnacji z trybu odpowiedniego dla strategii rozwoju ponadlokalnego i przejściu wyłącznie na tryb odpowiedni dla strategii IIT.</w:t>
      </w:r>
      <w:bookmarkEnd w:id="1"/>
    </w:p>
    <w:p w14:paraId="6EA099DB" w14:textId="4CA464C4" w:rsidR="00C5043A" w:rsidRPr="00684C28" w:rsidRDefault="00C5043A" w:rsidP="00684C28">
      <w:pPr>
        <w:spacing w:before="240" w:after="0" w:line="276" w:lineRule="auto"/>
        <w:ind w:firstLine="426"/>
        <w:jc w:val="both"/>
        <w:rPr>
          <w:rFonts w:ascii="Times New Roman" w:hAnsi="Times New Roman" w:cs="Times New Roman"/>
          <w:bCs/>
          <w:i/>
          <w:iCs/>
        </w:rPr>
      </w:pPr>
      <w:r w:rsidRPr="00684C28">
        <w:rPr>
          <w:rFonts w:ascii="Times New Roman" w:hAnsi="Times New Roman" w:cs="Times New Roman"/>
        </w:rPr>
        <w:t xml:space="preserve">Projekt </w:t>
      </w:r>
      <w:r w:rsidRPr="00684C28">
        <w:rPr>
          <w:rFonts w:ascii="Times New Roman" w:hAnsi="Times New Roman" w:cs="Times New Roman"/>
          <w:i/>
          <w:iCs/>
        </w:rPr>
        <w:t xml:space="preserve">Strategii </w:t>
      </w:r>
      <w:r w:rsidR="000B1410" w:rsidRPr="00684C28">
        <w:rPr>
          <w:rFonts w:ascii="Times New Roman" w:hAnsi="Times New Roman" w:cs="Times New Roman"/>
          <w:bCs/>
          <w:i/>
          <w:iCs/>
        </w:rPr>
        <w:t xml:space="preserve">Rozwoju Obszaru Strategicznej Interwencji Świętokrzyskie Uzdrowiska na lata 2022–2027 </w:t>
      </w:r>
      <w:r w:rsidRPr="00684C28">
        <w:rPr>
          <w:rFonts w:ascii="Times New Roman" w:hAnsi="Times New Roman" w:cs="Times New Roman"/>
        </w:rPr>
        <w:t>podlegał konsultacjom:</w:t>
      </w:r>
    </w:p>
    <w:p w14:paraId="223B5BF9" w14:textId="77777777" w:rsidR="00C5043A" w:rsidRPr="00684C28" w:rsidRDefault="00C5043A" w:rsidP="00C5043A">
      <w:pPr>
        <w:pStyle w:val="Akapitzlist"/>
        <w:numPr>
          <w:ilvl w:val="0"/>
          <w:numId w:val="15"/>
        </w:numPr>
        <w:spacing w:after="0" w:line="276" w:lineRule="auto"/>
        <w:jc w:val="both"/>
        <w:rPr>
          <w:rFonts w:ascii="Times New Roman" w:hAnsi="Times New Roman" w:cs="Times New Roman"/>
        </w:rPr>
      </w:pPr>
      <w:r w:rsidRPr="00684C28">
        <w:rPr>
          <w:rFonts w:ascii="Times New Roman" w:hAnsi="Times New Roman" w:cs="Times New Roman"/>
        </w:rPr>
        <w:t>z mieszkańcami gminy,</w:t>
      </w:r>
    </w:p>
    <w:p w14:paraId="5A442B35" w14:textId="77777777" w:rsidR="00C5043A" w:rsidRPr="00684C28" w:rsidRDefault="00C5043A" w:rsidP="00C5043A">
      <w:pPr>
        <w:pStyle w:val="Akapitzlist"/>
        <w:numPr>
          <w:ilvl w:val="0"/>
          <w:numId w:val="15"/>
        </w:numPr>
        <w:spacing w:after="0" w:line="276" w:lineRule="auto"/>
        <w:jc w:val="both"/>
        <w:rPr>
          <w:rFonts w:ascii="Times New Roman" w:hAnsi="Times New Roman" w:cs="Times New Roman"/>
        </w:rPr>
      </w:pPr>
      <w:r w:rsidRPr="00684C28">
        <w:rPr>
          <w:rFonts w:ascii="Times New Roman" w:hAnsi="Times New Roman" w:cs="Times New Roman"/>
        </w:rPr>
        <w:t>z lokalnymi partnerami społecznymi i gospodarczymi, w szczególności z działającymi na terenie gminy, w tym organizacjami pozarządowymi i przedsiębiorcami,</w:t>
      </w:r>
    </w:p>
    <w:p w14:paraId="043A8299" w14:textId="77777777" w:rsidR="00C5043A" w:rsidRPr="00684C28" w:rsidRDefault="00C5043A" w:rsidP="00C5043A">
      <w:pPr>
        <w:pStyle w:val="Akapitzlist"/>
        <w:numPr>
          <w:ilvl w:val="0"/>
          <w:numId w:val="15"/>
        </w:numPr>
        <w:spacing w:after="0" w:line="276" w:lineRule="auto"/>
        <w:jc w:val="both"/>
        <w:rPr>
          <w:rFonts w:ascii="Times New Roman" w:hAnsi="Times New Roman" w:cs="Times New Roman"/>
        </w:rPr>
      </w:pPr>
      <w:r w:rsidRPr="00684C28">
        <w:rPr>
          <w:rFonts w:ascii="Times New Roman" w:hAnsi="Times New Roman" w:cs="Times New Roman"/>
        </w:rPr>
        <w:t>z sąsiednimi gminami i ich związkami,</w:t>
      </w:r>
    </w:p>
    <w:p w14:paraId="53B0E21A" w14:textId="77777777" w:rsidR="00C5043A" w:rsidRPr="00684C28" w:rsidRDefault="00C5043A" w:rsidP="00C5043A">
      <w:pPr>
        <w:pStyle w:val="Akapitzlist"/>
        <w:numPr>
          <w:ilvl w:val="0"/>
          <w:numId w:val="15"/>
        </w:numPr>
        <w:spacing w:after="0" w:line="276" w:lineRule="auto"/>
        <w:jc w:val="both"/>
        <w:rPr>
          <w:rFonts w:ascii="Times New Roman" w:hAnsi="Times New Roman" w:cs="Times New Roman"/>
        </w:rPr>
      </w:pPr>
      <w:r w:rsidRPr="00684C28">
        <w:rPr>
          <w:rFonts w:ascii="Times New Roman" w:hAnsi="Times New Roman" w:cs="Times New Roman"/>
        </w:rPr>
        <w:t>z Dyrektorem Regionalnego Zarządu Gospodarki Wodnej w Krakowie – Państwowe Gospodarstwo Wodne Wody Polskie.</w:t>
      </w:r>
    </w:p>
    <w:p w14:paraId="43DED3F7" w14:textId="3C6AA98D" w:rsidR="00C5043A" w:rsidRPr="00684C28" w:rsidRDefault="00C5043A" w:rsidP="00C5043A">
      <w:pPr>
        <w:spacing w:after="0" w:line="276" w:lineRule="auto"/>
        <w:jc w:val="both"/>
        <w:rPr>
          <w:rFonts w:ascii="Times New Roman" w:hAnsi="Times New Roman" w:cs="Times New Roman"/>
        </w:rPr>
      </w:pPr>
      <w:r w:rsidRPr="00684C28">
        <w:rPr>
          <w:rFonts w:ascii="Times New Roman" w:hAnsi="Times New Roman" w:cs="Times New Roman"/>
        </w:rPr>
        <w:t xml:space="preserve">Dodatkowo, </w:t>
      </w:r>
      <w:r w:rsidR="000B1410" w:rsidRPr="00684C28">
        <w:rPr>
          <w:rFonts w:ascii="Times New Roman" w:eastAsia="Times New Roman" w:hAnsi="Times New Roman" w:cs="Times New Roman"/>
          <w:lang w:eastAsia="pl-PL"/>
        </w:rPr>
        <w:t xml:space="preserve">OSI ŚU </w:t>
      </w:r>
      <w:r w:rsidRPr="00684C28">
        <w:rPr>
          <w:rFonts w:ascii="Times New Roman" w:eastAsia="Times New Roman" w:hAnsi="Times New Roman" w:cs="Times New Roman"/>
          <w:lang w:eastAsia="pl-PL"/>
        </w:rPr>
        <w:t xml:space="preserve">włącza </w:t>
      </w:r>
      <w:r w:rsidRPr="00684C28">
        <w:rPr>
          <w:rFonts w:ascii="Times New Roman" w:hAnsi="Times New Roman" w:cs="Times New Roman"/>
        </w:rPr>
        <w:t>w proces konsultacji społecznych następujące podmioty:</w:t>
      </w:r>
    </w:p>
    <w:p w14:paraId="6CCDD151" w14:textId="77777777" w:rsidR="000B1410" w:rsidRPr="00684C28" w:rsidRDefault="000B1410" w:rsidP="000B1410">
      <w:pPr>
        <w:numPr>
          <w:ilvl w:val="0"/>
          <w:numId w:val="29"/>
        </w:numPr>
        <w:spacing w:after="100" w:afterAutospacing="1" w:line="240" w:lineRule="auto"/>
        <w:rPr>
          <w:rFonts w:ascii="Times New Roman" w:hAnsi="Times New Roman" w:cs="Times New Roman"/>
          <w:color w:val="000000"/>
        </w:rPr>
      </w:pPr>
      <w:r w:rsidRPr="00684C28">
        <w:rPr>
          <w:rFonts w:ascii="Times New Roman" w:hAnsi="Times New Roman" w:cs="Times New Roman"/>
          <w:color w:val="000000"/>
        </w:rPr>
        <w:t>Lokalna Grupa Działania „Królewskie Ponidzie”;</w:t>
      </w:r>
    </w:p>
    <w:p w14:paraId="2EE410B4" w14:textId="77777777" w:rsidR="000B1410" w:rsidRPr="00684C28" w:rsidRDefault="000B1410" w:rsidP="000B1410">
      <w:pPr>
        <w:numPr>
          <w:ilvl w:val="0"/>
          <w:numId w:val="29"/>
        </w:numPr>
        <w:spacing w:before="100" w:beforeAutospacing="1" w:after="100" w:afterAutospacing="1" w:line="240" w:lineRule="auto"/>
        <w:rPr>
          <w:rFonts w:ascii="Times New Roman" w:hAnsi="Times New Roman" w:cs="Times New Roman"/>
          <w:color w:val="000000"/>
        </w:rPr>
      </w:pPr>
      <w:r w:rsidRPr="00684C28">
        <w:rPr>
          <w:rFonts w:ascii="Times New Roman" w:hAnsi="Times New Roman" w:cs="Times New Roman"/>
          <w:color w:val="000000"/>
        </w:rPr>
        <w:t>Lokalna Grupa Działania </w:t>
      </w:r>
      <w:bookmarkStart w:id="2" w:name="_Hlk102556594"/>
      <w:r w:rsidRPr="00684C28">
        <w:rPr>
          <w:rFonts w:ascii="Times New Roman" w:hAnsi="Times New Roman" w:cs="Times New Roman"/>
          <w:color w:val="000000"/>
        </w:rPr>
        <w:t>PONIDZIE</w:t>
      </w:r>
      <w:bookmarkEnd w:id="2"/>
      <w:r w:rsidRPr="00684C28">
        <w:rPr>
          <w:rFonts w:ascii="Times New Roman" w:hAnsi="Times New Roman" w:cs="Times New Roman"/>
          <w:color w:val="000000"/>
        </w:rPr>
        <w:t>;</w:t>
      </w:r>
    </w:p>
    <w:p w14:paraId="7E61A207" w14:textId="77777777" w:rsidR="000B1410" w:rsidRPr="00684C28" w:rsidRDefault="000B1410" w:rsidP="000B1410">
      <w:pPr>
        <w:numPr>
          <w:ilvl w:val="0"/>
          <w:numId w:val="29"/>
        </w:numPr>
        <w:spacing w:before="100" w:beforeAutospacing="1" w:after="100" w:afterAutospacing="1" w:line="240" w:lineRule="auto"/>
        <w:rPr>
          <w:rFonts w:ascii="Times New Roman" w:hAnsi="Times New Roman" w:cs="Times New Roman"/>
          <w:color w:val="000000"/>
        </w:rPr>
      </w:pPr>
      <w:r w:rsidRPr="00684C28">
        <w:rPr>
          <w:rFonts w:ascii="Times New Roman" w:hAnsi="Times New Roman" w:cs="Times New Roman"/>
          <w:color w:val="000000"/>
        </w:rPr>
        <w:t>Nadwiślańska Grupa „E.O. CENOMA”;</w:t>
      </w:r>
    </w:p>
    <w:p w14:paraId="0291E22E" w14:textId="77777777" w:rsidR="000B1410" w:rsidRPr="00684C28" w:rsidRDefault="000B1410" w:rsidP="000B1410">
      <w:pPr>
        <w:numPr>
          <w:ilvl w:val="0"/>
          <w:numId w:val="29"/>
        </w:numPr>
        <w:spacing w:before="100" w:beforeAutospacing="1" w:after="100" w:afterAutospacing="1" w:line="240" w:lineRule="auto"/>
        <w:rPr>
          <w:rFonts w:ascii="Times New Roman" w:hAnsi="Times New Roman" w:cs="Times New Roman"/>
          <w:color w:val="000000"/>
        </w:rPr>
      </w:pPr>
      <w:r w:rsidRPr="00684C28">
        <w:rPr>
          <w:rFonts w:ascii="Times New Roman" w:hAnsi="Times New Roman" w:cs="Times New Roman"/>
          <w:color w:val="000000"/>
        </w:rPr>
        <w:t>Buska Lokalna Grupa Działania „Słoneczny Lider”;</w:t>
      </w:r>
    </w:p>
    <w:p w14:paraId="319EA719" w14:textId="77777777" w:rsidR="000B1410" w:rsidRPr="00684C28" w:rsidRDefault="000B1410" w:rsidP="000B1410">
      <w:pPr>
        <w:numPr>
          <w:ilvl w:val="0"/>
          <w:numId w:val="29"/>
        </w:numPr>
        <w:spacing w:before="100" w:beforeAutospacing="1" w:after="100" w:afterAutospacing="1" w:line="240" w:lineRule="auto"/>
        <w:rPr>
          <w:rFonts w:ascii="Times New Roman" w:hAnsi="Times New Roman" w:cs="Times New Roman"/>
          <w:color w:val="000000"/>
        </w:rPr>
      </w:pPr>
      <w:r w:rsidRPr="00684C28">
        <w:rPr>
          <w:rFonts w:ascii="Times New Roman" w:hAnsi="Times New Roman" w:cs="Times New Roman"/>
          <w:color w:val="000000"/>
        </w:rPr>
        <w:t>Powiat Pińczowski.</w:t>
      </w:r>
    </w:p>
    <w:p w14:paraId="2E7D4041" w14:textId="77777777" w:rsidR="000B1410" w:rsidRPr="00684C28" w:rsidRDefault="000B1410" w:rsidP="000B1410">
      <w:pPr>
        <w:spacing w:before="100" w:beforeAutospacing="1" w:after="100" w:afterAutospacing="1" w:line="240" w:lineRule="auto"/>
        <w:rPr>
          <w:rFonts w:ascii="Times New Roman" w:eastAsia="Times New Roman" w:hAnsi="Times New Roman" w:cs="Times New Roman"/>
          <w:lang w:eastAsia="pl-PL"/>
        </w:rPr>
      </w:pPr>
      <w:r w:rsidRPr="00684C28">
        <w:rPr>
          <w:rFonts w:ascii="Times New Roman" w:eastAsia="Times New Roman" w:hAnsi="Times New Roman" w:cs="Times New Roman"/>
          <w:lang w:eastAsia="pl-PL"/>
        </w:rPr>
        <w:t xml:space="preserve">Do podmiotów wskazanych w pkt. 3–9 wysłane zostały pisma informujące o konsultacjach. </w:t>
      </w:r>
    </w:p>
    <w:p w14:paraId="7E7E2B3A" w14:textId="7FC468CF" w:rsidR="00C5043A" w:rsidRPr="00684C28" w:rsidRDefault="00C5043A" w:rsidP="00C5043A">
      <w:pPr>
        <w:spacing w:before="240" w:after="0" w:line="276" w:lineRule="auto"/>
        <w:jc w:val="both"/>
        <w:rPr>
          <w:rFonts w:ascii="Times New Roman" w:hAnsi="Times New Roman" w:cs="Times New Roman"/>
        </w:rPr>
      </w:pPr>
      <w:r w:rsidRPr="00684C28">
        <w:rPr>
          <w:rFonts w:ascii="Times New Roman" w:hAnsi="Times New Roman" w:cs="Times New Roman"/>
        </w:rPr>
        <w:t>Konsultacje odbyły się w terminie od dnia 20.05.2022r. do dnia 24.06.2022r. w następujących formach:</w:t>
      </w:r>
    </w:p>
    <w:p w14:paraId="494D4569" w14:textId="77777777" w:rsidR="00C5043A" w:rsidRPr="00684C28" w:rsidRDefault="00C5043A" w:rsidP="00C5043A">
      <w:pPr>
        <w:pStyle w:val="Akapitzlist"/>
        <w:numPr>
          <w:ilvl w:val="0"/>
          <w:numId w:val="13"/>
        </w:numPr>
        <w:spacing w:after="0" w:line="276" w:lineRule="auto"/>
        <w:ind w:left="567"/>
        <w:jc w:val="both"/>
        <w:rPr>
          <w:rFonts w:ascii="Times New Roman" w:hAnsi="Times New Roman" w:cs="Times New Roman"/>
        </w:rPr>
      </w:pPr>
      <w:r w:rsidRPr="00684C28">
        <w:rPr>
          <w:rFonts w:ascii="Times New Roman" w:hAnsi="Times New Roman" w:cs="Times New Roman"/>
        </w:rPr>
        <w:t>Zbieranie uwag i wniosków w formie papierowej oraz elektronicznej z wykorzystaniem formularza konsultacyjnego. Wypełniony czytelnie formularz można było dostarczyć:</w:t>
      </w:r>
    </w:p>
    <w:p w14:paraId="346CA8EF" w14:textId="400CDA2E" w:rsidR="00C5043A" w:rsidRPr="00684C28" w:rsidRDefault="00C5043A" w:rsidP="00C5043A">
      <w:pPr>
        <w:pStyle w:val="Akapitzlist"/>
        <w:numPr>
          <w:ilvl w:val="1"/>
          <w:numId w:val="13"/>
        </w:numPr>
        <w:spacing w:after="0" w:line="276" w:lineRule="auto"/>
        <w:ind w:left="993"/>
        <w:jc w:val="both"/>
        <w:rPr>
          <w:rFonts w:ascii="Times New Roman" w:hAnsi="Times New Roman" w:cs="Times New Roman"/>
        </w:rPr>
      </w:pPr>
      <w:r w:rsidRPr="00684C28">
        <w:rPr>
          <w:rFonts w:ascii="Times New Roman" w:hAnsi="Times New Roman" w:cs="Times New Roman"/>
        </w:rPr>
        <w:t xml:space="preserve">drogą elektroniczną na adres e-mail: </w:t>
      </w:r>
      <w:r w:rsidR="00802356" w:rsidRPr="00684C28">
        <w:rPr>
          <w:rFonts w:ascii="Times New Roman" w:hAnsi="Times New Roman"/>
        </w:rPr>
        <w:t>starostwo@powiat.busko.pl</w:t>
      </w:r>
      <w:r w:rsidRPr="00684C28">
        <w:rPr>
          <w:rFonts w:ascii="Times New Roman" w:hAnsi="Times New Roman"/>
        </w:rPr>
        <w:t xml:space="preserve"> </w:t>
      </w:r>
      <w:r w:rsidRPr="00684C28">
        <w:rPr>
          <w:rFonts w:ascii="Times New Roman" w:hAnsi="Times New Roman" w:cs="Times New Roman"/>
        </w:rPr>
        <w:t>wpisując w tytule „</w:t>
      </w:r>
      <w:r w:rsidR="000B1410" w:rsidRPr="00684C28">
        <w:rPr>
          <w:rFonts w:ascii="Times New Roman" w:hAnsi="Times New Roman" w:cs="Times New Roman"/>
        </w:rPr>
        <w:t xml:space="preserve">Konsultacje społeczne – projekt Strategii </w:t>
      </w:r>
      <w:r w:rsidR="000B1410" w:rsidRPr="00684C28">
        <w:rPr>
          <w:rFonts w:ascii="Times New Roman" w:hAnsi="Times New Roman" w:cs="Times New Roman"/>
          <w:color w:val="000000"/>
        </w:rPr>
        <w:t>Rozwoju OSI ŚU</w:t>
      </w:r>
      <w:r w:rsidRPr="00684C28">
        <w:rPr>
          <w:rFonts w:ascii="Times New Roman" w:hAnsi="Times New Roman" w:cs="Times New Roman"/>
        </w:rPr>
        <w:t>”</w:t>
      </w:r>
      <w:r w:rsidRPr="00684C28">
        <w:rPr>
          <w:rFonts w:ascii="Times New Roman" w:hAnsi="Times New Roman" w:cs="Times New Roman"/>
          <w:i/>
          <w:iCs/>
        </w:rPr>
        <w:t>.</w:t>
      </w:r>
    </w:p>
    <w:p w14:paraId="47999FDB" w14:textId="0041CFD6" w:rsidR="00C5043A" w:rsidRPr="00684C28" w:rsidRDefault="00C5043A" w:rsidP="00C5043A">
      <w:pPr>
        <w:pStyle w:val="Akapitzlist"/>
        <w:numPr>
          <w:ilvl w:val="1"/>
          <w:numId w:val="13"/>
        </w:numPr>
        <w:spacing w:after="0" w:line="276" w:lineRule="auto"/>
        <w:ind w:left="993"/>
        <w:jc w:val="both"/>
        <w:rPr>
          <w:rFonts w:ascii="Times New Roman" w:hAnsi="Times New Roman" w:cs="Times New Roman"/>
        </w:rPr>
      </w:pPr>
      <w:r w:rsidRPr="00684C28">
        <w:rPr>
          <w:rFonts w:ascii="Times New Roman" w:hAnsi="Times New Roman" w:cs="Times New Roman"/>
        </w:rPr>
        <w:t xml:space="preserve">drogą korespondencyjną na adres </w:t>
      </w:r>
      <w:r w:rsidR="00802356" w:rsidRPr="00684C28">
        <w:rPr>
          <w:rFonts w:ascii="Times New Roman" w:hAnsi="Times New Roman" w:cs="Times New Roman"/>
        </w:rPr>
        <w:t xml:space="preserve">Starostwa Powiatowego w Busku-Zdroju, </w:t>
      </w:r>
      <w:r w:rsidR="00802356" w:rsidRPr="00684C28">
        <w:rPr>
          <w:rFonts w:ascii="Times New Roman" w:hAnsi="Times New Roman" w:cs="Times New Roman"/>
        </w:rPr>
        <w:br/>
        <w:t>al. Mickiewicza 15, 28–100 Busko-Zdrój</w:t>
      </w:r>
      <w:r w:rsidRPr="00684C28">
        <w:rPr>
          <w:rFonts w:ascii="Times New Roman" w:hAnsi="Times New Roman" w:cs="Times New Roman"/>
        </w:rPr>
        <w:t>, z dopiskiem: „</w:t>
      </w:r>
      <w:r w:rsidR="000B1410" w:rsidRPr="00684C28">
        <w:rPr>
          <w:rFonts w:ascii="Times New Roman" w:hAnsi="Times New Roman" w:cs="Times New Roman"/>
        </w:rPr>
        <w:t xml:space="preserve">Konsultacje społeczne – projekt Strategii </w:t>
      </w:r>
      <w:r w:rsidR="000B1410" w:rsidRPr="00684C28">
        <w:rPr>
          <w:rFonts w:ascii="Times New Roman" w:hAnsi="Times New Roman" w:cs="Times New Roman"/>
          <w:color w:val="000000"/>
        </w:rPr>
        <w:t>Rozwoju OSI ŚU</w:t>
      </w:r>
      <w:r w:rsidRPr="00684C28">
        <w:rPr>
          <w:rFonts w:ascii="Times New Roman" w:hAnsi="Times New Roman" w:cs="Times New Roman"/>
        </w:rPr>
        <w:t xml:space="preserve">”; </w:t>
      </w:r>
    </w:p>
    <w:p w14:paraId="6B9675E3" w14:textId="1051DCB3" w:rsidR="00C5043A" w:rsidRPr="00684C28" w:rsidRDefault="00C5043A" w:rsidP="00A013D0">
      <w:pPr>
        <w:pStyle w:val="Akapitzlist"/>
        <w:numPr>
          <w:ilvl w:val="1"/>
          <w:numId w:val="13"/>
        </w:numPr>
        <w:ind w:left="993"/>
        <w:jc w:val="both"/>
        <w:rPr>
          <w:rFonts w:ascii="Times New Roman" w:hAnsi="Times New Roman"/>
        </w:rPr>
      </w:pPr>
      <w:r w:rsidRPr="00684C28">
        <w:rPr>
          <w:rFonts w:ascii="Times New Roman" w:hAnsi="Times New Roman" w:cs="Times New Roman"/>
        </w:rPr>
        <w:t xml:space="preserve">bezpośrednio do </w:t>
      </w:r>
      <w:r w:rsidR="00802356" w:rsidRPr="00684C28">
        <w:rPr>
          <w:rFonts w:ascii="Times New Roman" w:hAnsi="Times New Roman" w:cs="Times New Roman"/>
        </w:rPr>
        <w:t>Biura Obsługi Interesanta w budynku Starostwa Powiatowego w Busku-Zdroju w godzinach pracy Starostwa</w:t>
      </w:r>
      <w:r w:rsidRPr="00684C28">
        <w:rPr>
          <w:rFonts w:ascii="Times New Roman" w:hAnsi="Times New Roman"/>
        </w:rPr>
        <w:t>.</w:t>
      </w:r>
    </w:p>
    <w:p w14:paraId="063583CC" w14:textId="6471344A" w:rsidR="00C5043A" w:rsidRPr="00684C28" w:rsidRDefault="00C5043A" w:rsidP="00C5043A">
      <w:pPr>
        <w:pStyle w:val="Akapitzlist"/>
        <w:numPr>
          <w:ilvl w:val="0"/>
          <w:numId w:val="13"/>
        </w:numPr>
        <w:ind w:left="567"/>
        <w:jc w:val="both"/>
        <w:rPr>
          <w:rFonts w:ascii="Times New Roman" w:hAnsi="Times New Roman" w:cs="Times New Roman"/>
        </w:rPr>
      </w:pPr>
      <w:r w:rsidRPr="00684C28">
        <w:rPr>
          <w:rFonts w:ascii="Times New Roman" w:hAnsi="Times New Roman" w:cs="Times New Roman"/>
        </w:rPr>
        <w:lastRenderedPageBreak/>
        <w:t xml:space="preserve">Spotkania konsultacyjnego z udziałem Komitetu Monitorującego </w:t>
      </w:r>
      <w:r w:rsidR="000B1410" w:rsidRPr="00684C28">
        <w:rPr>
          <w:rFonts w:ascii="Times New Roman" w:hAnsi="Times New Roman" w:cs="Times New Roman"/>
        </w:rPr>
        <w:t>OSI ŚU</w:t>
      </w:r>
      <w:r w:rsidRPr="00684C28">
        <w:rPr>
          <w:rFonts w:ascii="Times New Roman" w:hAnsi="Times New Roman" w:cs="Times New Roman"/>
        </w:rPr>
        <w:t>, umożliwiającego omówienie założeń dokumentu, a także przedstawienie uwag, opinii i</w:t>
      </w:r>
      <w:r w:rsidR="00A013D0" w:rsidRPr="00684C28">
        <w:rPr>
          <w:rFonts w:ascii="Times New Roman" w:hAnsi="Times New Roman" w:cs="Times New Roman"/>
        </w:rPr>
        <w:t> </w:t>
      </w:r>
      <w:r w:rsidRPr="00684C28">
        <w:rPr>
          <w:rFonts w:ascii="Times New Roman" w:hAnsi="Times New Roman" w:cs="Times New Roman"/>
        </w:rPr>
        <w:t>propozycji. Spotkanie odbyło się w dniu 2</w:t>
      </w:r>
      <w:r w:rsidR="000B1410" w:rsidRPr="00684C28">
        <w:rPr>
          <w:rFonts w:ascii="Times New Roman" w:hAnsi="Times New Roman" w:cs="Times New Roman"/>
        </w:rPr>
        <w:t>1</w:t>
      </w:r>
      <w:r w:rsidRPr="00684C28">
        <w:rPr>
          <w:rFonts w:ascii="Times New Roman" w:hAnsi="Times New Roman" w:cs="Times New Roman"/>
        </w:rPr>
        <w:t>.06.2022 r. o godz. 1</w:t>
      </w:r>
      <w:r w:rsidR="000B1410" w:rsidRPr="00684C28">
        <w:rPr>
          <w:rFonts w:ascii="Times New Roman" w:hAnsi="Times New Roman" w:cs="Times New Roman"/>
        </w:rPr>
        <w:t>1</w:t>
      </w:r>
      <w:r w:rsidRPr="00684C28">
        <w:rPr>
          <w:rFonts w:ascii="Times New Roman" w:hAnsi="Times New Roman" w:cs="Times New Roman"/>
        </w:rPr>
        <w:t xml:space="preserve">:30. </w:t>
      </w:r>
    </w:p>
    <w:p w14:paraId="4E0DE62D" w14:textId="20EC8F73" w:rsidR="00C5043A" w:rsidRPr="00684C28" w:rsidRDefault="00C5043A" w:rsidP="00C5043A">
      <w:pPr>
        <w:pStyle w:val="Akapitzlist"/>
        <w:numPr>
          <w:ilvl w:val="0"/>
          <w:numId w:val="13"/>
        </w:numPr>
        <w:spacing w:after="0" w:line="276" w:lineRule="auto"/>
        <w:ind w:left="567"/>
        <w:jc w:val="both"/>
        <w:rPr>
          <w:rFonts w:ascii="Times New Roman" w:hAnsi="Times New Roman" w:cs="Times New Roman"/>
        </w:rPr>
      </w:pPr>
      <w:r w:rsidRPr="00684C28">
        <w:rPr>
          <w:rFonts w:ascii="Times New Roman" w:hAnsi="Times New Roman" w:cs="Times New Roman"/>
        </w:rPr>
        <w:t xml:space="preserve">Spotkania </w:t>
      </w:r>
      <w:r w:rsidR="00C1406F" w:rsidRPr="00B06139">
        <w:rPr>
          <w:rFonts w:ascii="Times New Roman" w:hAnsi="Times New Roman" w:cs="Times New Roman"/>
        </w:rPr>
        <w:t>otwartego, umożliwiającego omówienie założeń dokumentu, a także przedstawienie uwag, opinii i propozycji. Spotkanie z</w:t>
      </w:r>
      <w:r w:rsidR="00C1406F">
        <w:rPr>
          <w:rFonts w:ascii="Times New Roman" w:hAnsi="Times New Roman" w:cs="Times New Roman"/>
        </w:rPr>
        <w:t xml:space="preserve"> udziałem</w:t>
      </w:r>
      <w:r w:rsidR="00C1406F" w:rsidRPr="00B06139">
        <w:rPr>
          <w:rFonts w:ascii="Times New Roman" w:hAnsi="Times New Roman" w:cs="Times New Roman"/>
        </w:rPr>
        <w:t xml:space="preserve"> mieszkańc</w:t>
      </w:r>
      <w:r w:rsidR="00C1406F">
        <w:rPr>
          <w:rFonts w:ascii="Times New Roman" w:hAnsi="Times New Roman" w:cs="Times New Roman"/>
        </w:rPr>
        <w:t>ów, przedstawicieli podmiotów uzdrowiskowych i turystycznych, organizacji pozarządowych, radnych Rady Miejskiej w Busku-Zdroju, mediów</w:t>
      </w:r>
      <w:r w:rsidR="00C1406F" w:rsidRPr="00B06139">
        <w:rPr>
          <w:rFonts w:ascii="Times New Roman" w:hAnsi="Times New Roman" w:cs="Times New Roman"/>
        </w:rPr>
        <w:t xml:space="preserve"> </w:t>
      </w:r>
      <w:r w:rsidR="00C1406F">
        <w:rPr>
          <w:rFonts w:ascii="Times New Roman" w:hAnsi="Times New Roman" w:cs="Times New Roman"/>
        </w:rPr>
        <w:t>oraz</w:t>
      </w:r>
      <w:r w:rsidR="00C1406F" w:rsidRPr="00B06139">
        <w:rPr>
          <w:rFonts w:ascii="Times New Roman" w:hAnsi="Times New Roman" w:cs="Times New Roman"/>
        </w:rPr>
        <w:t xml:space="preserve"> inny</w:t>
      </w:r>
      <w:r w:rsidR="00C1406F">
        <w:rPr>
          <w:rFonts w:ascii="Times New Roman" w:hAnsi="Times New Roman" w:cs="Times New Roman"/>
        </w:rPr>
        <w:t>ch</w:t>
      </w:r>
      <w:r w:rsidR="00C1406F" w:rsidRPr="00B06139">
        <w:rPr>
          <w:rFonts w:ascii="Times New Roman" w:hAnsi="Times New Roman" w:cs="Times New Roman"/>
        </w:rPr>
        <w:t xml:space="preserve"> grup</w:t>
      </w:r>
      <w:r w:rsidR="00C1406F">
        <w:rPr>
          <w:rFonts w:ascii="Times New Roman" w:hAnsi="Times New Roman" w:cs="Times New Roman"/>
        </w:rPr>
        <w:t xml:space="preserve"> </w:t>
      </w:r>
      <w:r w:rsidR="00C1406F" w:rsidRPr="00B06139">
        <w:rPr>
          <w:rFonts w:ascii="Times New Roman" w:hAnsi="Times New Roman" w:cs="Times New Roman"/>
        </w:rPr>
        <w:t>interesariuszy odbyło się w dniu 21.06.2022 r. o godz. 12:30. Podczas spotkania przedstawiono główne założenia programowe i wdrożeniowe dokumentu tj. wizja, misja, cele strategiczne wraz z</w:t>
      </w:r>
      <w:r w:rsidR="00C1406F">
        <w:rPr>
          <w:rFonts w:ascii="Times New Roman" w:hAnsi="Times New Roman" w:cs="Times New Roman"/>
        </w:rPr>
        <w:t> </w:t>
      </w:r>
      <w:r w:rsidR="00C1406F" w:rsidRPr="00B06139">
        <w:rPr>
          <w:rFonts w:ascii="Times New Roman" w:hAnsi="Times New Roman" w:cs="Times New Roman"/>
        </w:rPr>
        <w:t>odpowiadającymi im działaniami, a także zakres rzeczowy projektów strategicznych, które planowane są do realizacji przez Partnerów. Przedstawione zostały również założenia przestrzenno-funkcjonalne, w tym model funkcjonalno-przestrzenny. W trakcie spotkania odbyła się konstruktywna dyskusja, w której g</w:t>
      </w:r>
      <w:r w:rsidR="00C1406F">
        <w:rPr>
          <w:rFonts w:ascii="Times New Roman" w:hAnsi="Times New Roman" w:cs="Times New Roman"/>
        </w:rPr>
        <w:t>ł</w:t>
      </w:r>
      <w:r w:rsidR="00C1406F" w:rsidRPr="00B06139">
        <w:rPr>
          <w:rFonts w:ascii="Times New Roman" w:hAnsi="Times New Roman" w:cs="Times New Roman"/>
        </w:rPr>
        <w:t xml:space="preserve">os </w:t>
      </w:r>
      <w:r w:rsidR="00C1406F">
        <w:rPr>
          <w:rFonts w:ascii="Times New Roman" w:hAnsi="Times New Roman" w:cs="Times New Roman"/>
        </w:rPr>
        <w:t>zabierali</w:t>
      </w:r>
      <w:r w:rsidR="00C1406F" w:rsidRPr="00B06139">
        <w:rPr>
          <w:rFonts w:ascii="Times New Roman" w:hAnsi="Times New Roman" w:cs="Times New Roman"/>
        </w:rPr>
        <w:t xml:space="preserve"> mieszkańcy</w:t>
      </w:r>
      <w:r w:rsidR="00A013D0" w:rsidRPr="00684C28">
        <w:rPr>
          <w:rFonts w:ascii="Times New Roman" w:hAnsi="Times New Roman" w:cs="Times New Roman"/>
        </w:rPr>
        <w:t>, a</w:t>
      </w:r>
      <w:r w:rsidR="00C1406F">
        <w:rPr>
          <w:rFonts w:ascii="Times New Roman" w:hAnsi="Times New Roman" w:cs="Times New Roman"/>
        </w:rPr>
        <w:t> </w:t>
      </w:r>
      <w:r w:rsidR="00A013D0" w:rsidRPr="00684C28">
        <w:rPr>
          <w:rFonts w:ascii="Times New Roman" w:hAnsi="Times New Roman" w:cs="Times New Roman"/>
        </w:rPr>
        <w:t>także Radni Gminy uczestniczący w spotkaniu dzieląc się swoimi uwagami oraz opiniami na temat zaplanowanych działań. Na spotkaniu padły pytania, na które wspólnie szukano odpowiedzi i uzasadnienia. Spotkanie miało na celu przedstawienie kierunków rozwoju nie tylko dla Gminy Busko-Zdrój, ale także całego terenu OSI ŚU w kontekście przemyślanej realizacji zadań.</w:t>
      </w:r>
    </w:p>
    <w:p w14:paraId="0644279D" w14:textId="2E47E8A0" w:rsidR="00C5043A" w:rsidRPr="00684C28" w:rsidRDefault="00C5043A" w:rsidP="00C5043A">
      <w:pPr>
        <w:numPr>
          <w:ilvl w:val="0"/>
          <w:numId w:val="13"/>
        </w:numPr>
        <w:spacing w:after="0" w:line="276" w:lineRule="auto"/>
        <w:ind w:left="567"/>
        <w:jc w:val="both"/>
        <w:rPr>
          <w:rFonts w:ascii="Times New Roman" w:hAnsi="Times New Roman" w:cs="Times New Roman"/>
        </w:rPr>
      </w:pPr>
      <w:r w:rsidRPr="00684C28">
        <w:rPr>
          <w:rFonts w:ascii="Times New Roman" w:hAnsi="Times New Roman" w:cs="Times New Roman"/>
        </w:rPr>
        <w:t xml:space="preserve">Zbieranie uwag ustnych do protokołu </w:t>
      </w:r>
      <w:r w:rsidR="00EA260F" w:rsidRPr="00684C28">
        <w:rPr>
          <w:rFonts w:ascii="Times New Roman" w:hAnsi="Times New Roman" w:cs="Times New Roman"/>
        </w:rPr>
        <w:t xml:space="preserve">w budynku Starostwa Powiatowego w Busku - Zdroju, </w:t>
      </w:r>
      <w:r w:rsidR="00C1406F">
        <w:rPr>
          <w:rFonts w:ascii="Times New Roman" w:hAnsi="Times New Roman" w:cs="Times New Roman"/>
        </w:rPr>
        <w:br/>
      </w:r>
      <w:r w:rsidR="00EA260F" w:rsidRPr="00684C28">
        <w:rPr>
          <w:rFonts w:ascii="Times New Roman" w:hAnsi="Times New Roman" w:cs="Times New Roman"/>
        </w:rPr>
        <w:t>al. Mickiewicza 15, 28–100 Busko-Zdrój, w godzinach pracy Starostwa</w:t>
      </w:r>
      <w:r w:rsidRPr="00684C28">
        <w:rPr>
          <w:rFonts w:ascii="Times New Roman" w:hAnsi="Times New Roman" w:cs="Times New Roman"/>
        </w:rPr>
        <w:t>.</w:t>
      </w:r>
    </w:p>
    <w:p w14:paraId="7FB06EA6" w14:textId="225C3135" w:rsidR="00C5043A" w:rsidRPr="00684C28" w:rsidRDefault="00C5043A" w:rsidP="00C5043A">
      <w:pPr>
        <w:spacing w:before="240" w:after="0" w:line="276" w:lineRule="auto"/>
        <w:jc w:val="both"/>
        <w:rPr>
          <w:rFonts w:ascii="Times New Roman" w:hAnsi="Times New Roman" w:cs="Times New Roman"/>
        </w:rPr>
      </w:pPr>
      <w:r w:rsidRPr="00684C28">
        <w:rPr>
          <w:rFonts w:ascii="Times New Roman" w:hAnsi="Times New Roman" w:cs="Times New Roman"/>
        </w:rPr>
        <w:t xml:space="preserve">Informację o konsultacjach społecznych ww. projektu dokumentu, zamieszczono </w:t>
      </w:r>
      <w:r w:rsidR="00EA260F" w:rsidRPr="00684C28">
        <w:rPr>
          <w:rFonts w:ascii="Times New Roman" w:hAnsi="Times New Roman" w:cs="Times New Roman"/>
        </w:rPr>
        <w:t>19</w:t>
      </w:r>
      <w:r w:rsidRPr="00684C28">
        <w:rPr>
          <w:rFonts w:ascii="Times New Roman" w:hAnsi="Times New Roman" w:cs="Times New Roman"/>
        </w:rPr>
        <w:t>.05.2022 r. w następujących formach:</w:t>
      </w:r>
    </w:p>
    <w:p w14:paraId="2E91D47C" w14:textId="759D3EC3" w:rsidR="00C5043A" w:rsidRPr="00684C28" w:rsidRDefault="00C5043A" w:rsidP="00C5043A">
      <w:pPr>
        <w:pStyle w:val="Akapitzlist"/>
        <w:numPr>
          <w:ilvl w:val="0"/>
          <w:numId w:val="11"/>
        </w:numPr>
        <w:spacing w:after="0" w:line="276" w:lineRule="auto"/>
        <w:ind w:left="426"/>
        <w:jc w:val="both"/>
        <w:rPr>
          <w:rFonts w:ascii="Times New Roman" w:hAnsi="Times New Roman" w:cs="Times New Roman"/>
        </w:rPr>
      </w:pPr>
      <w:r w:rsidRPr="00684C28">
        <w:rPr>
          <w:rFonts w:ascii="Times New Roman" w:hAnsi="Times New Roman" w:cs="Times New Roman"/>
        </w:rPr>
        <w:t xml:space="preserve">na stronie internetowej </w:t>
      </w:r>
      <w:r w:rsidR="00EA260F" w:rsidRPr="00684C28">
        <w:rPr>
          <w:rFonts w:ascii="Times New Roman" w:hAnsi="Times New Roman" w:cs="Times New Roman"/>
        </w:rPr>
        <w:t>Starostwa Powiatowego w Busku-Zdroju (powiat.busko.pl)</w:t>
      </w:r>
      <w:r w:rsidRPr="00684C28">
        <w:rPr>
          <w:rFonts w:ascii="Times New Roman" w:hAnsi="Times New Roman" w:cs="Times New Roman"/>
        </w:rPr>
        <w:t>;</w:t>
      </w:r>
    </w:p>
    <w:p w14:paraId="2B916E64" w14:textId="292F35E0" w:rsidR="00C5043A" w:rsidRPr="00684C28" w:rsidRDefault="00C5043A" w:rsidP="00C5043A">
      <w:pPr>
        <w:pStyle w:val="Akapitzlist"/>
        <w:numPr>
          <w:ilvl w:val="0"/>
          <w:numId w:val="11"/>
        </w:numPr>
        <w:spacing w:after="0" w:line="276" w:lineRule="auto"/>
        <w:ind w:left="426" w:hanging="283"/>
        <w:jc w:val="both"/>
        <w:rPr>
          <w:rFonts w:ascii="Times New Roman" w:hAnsi="Times New Roman" w:cs="Times New Roman"/>
        </w:rPr>
      </w:pPr>
      <w:r w:rsidRPr="00684C28">
        <w:rPr>
          <w:rFonts w:ascii="Times New Roman" w:hAnsi="Times New Roman" w:cs="Times New Roman"/>
        </w:rPr>
        <w:t xml:space="preserve">na stronie podmiotowej </w:t>
      </w:r>
      <w:r w:rsidR="00EA260F" w:rsidRPr="00684C28">
        <w:rPr>
          <w:rFonts w:ascii="Times New Roman" w:hAnsi="Times New Roman" w:cs="Times New Roman"/>
        </w:rPr>
        <w:t>powiatu w Biuletynie Informacji Publicznej (bip.powiat.busko.pl)</w:t>
      </w:r>
      <w:r w:rsidR="00EA260F" w:rsidRPr="00684C28">
        <w:rPr>
          <w:rFonts w:ascii="Times New Roman" w:hAnsi="Times New Roman" w:cs="Times New Roman"/>
          <w:i/>
          <w:iCs/>
        </w:rPr>
        <w:t>;</w:t>
      </w:r>
    </w:p>
    <w:p w14:paraId="0544C7E6" w14:textId="37C7F1FB" w:rsidR="00C5043A" w:rsidRPr="00684C28" w:rsidRDefault="00C5043A" w:rsidP="00C5043A">
      <w:pPr>
        <w:pStyle w:val="Akapitzlist"/>
        <w:numPr>
          <w:ilvl w:val="0"/>
          <w:numId w:val="11"/>
        </w:numPr>
        <w:spacing w:after="0" w:line="276" w:lineRule="auto"/>
        <w:ind w:left="426" w:hanging="283"/>
        <w:jc w:val="both"/>
        <w:rPr>
          <w:rFonts w:ascii="Times New Roman" w:hAnsi="Times New Roman" w:cs="Times New Roman"/>
        </w:rPr>
      </w:pPr>
      <w:r w:rsidRPr="00684C28">
        <w:rPr>
          <w:rFonts w:ascii="Times New Roman" w:hAnsi="Times New Roman" w:cs="Times New Roman"/>
        </w:rPr>
        <w:t xml:space="preserve">w sposób zwyczajowo przyjęty – na tablicy ogłoszeń </w:t>
      </w:r>
      <w:r w:rsidR="00EA260F" w:rsidRPr="00684C28">
        <w:rPr>
          <w:rFonts w:ascii="Times New Roman" w:hAnsi="Times New Roman" w:cs="Times New Roman"/>
        </w:rPr>
        <w:t>Starostwa Powiatowego w Busku-Zdroju</w:t>
      </w:r>
      <w:r w:rsidRPr="00684C28">
        <w:rPr>
          <w:rFonts w:ascii="Times New Roman" w:hAnsi="Times New Roman" w:cs="Times New Roman"/>
        </w:rPr>
        <w:t>.</w:t>
      </w:r>
    </w:p>
    <w:p w14:paraId="356A1F6C" w14:textId="77777777" w:rsidR="00684C28" w:rsidRDefault="00684C28" w:rsidP="00C5043A">
      <w:pPr>
        <w:spacing w:after="0" w:line="276" w:lineRule="auto"/>
        <w:jc w:val="both"/>
        <w:rPr>
          <w:rFonts w:ascii="Times New Roman" w:hAnsi="Times New Roman" w:cs="Times New Roman"/>
        </w:rPr>
      </w:pPr>
    </w:p>
    <w:p w14:paraId="3AB586AA" w14:textId="6A2F58AF" w:rsidR="00C5043A" w:rsidRPr="00684C28" w:rsidRDefault="00C5043A" w:rsidP="00C5043A">
      <w:pPr>
        <w:spacing w:after="0" w:line="276" w:lineRule="auto"/>
        <w:jc w:val="both"/>
        <w:rPr>
          <w:rFonts w:ascii="Times New Roman" w:hAnsi="Times New Roman" w:cs="Times New Roman"/>
        </w:rPr>
      </w:pPr>
      <w:r w:rsidRPr="00684C28">
        <w:rPr>
          <w:rFonts w:ascii="Times New Roman" w:hAnsi="Times New Roman" w:cs="Times New Roman"/>
        </w:rPr>
        <w:t xml:space="preserve">Formularz zgłaszania uwag oraz projekt dokumentu </w:t>
      </w:r>
      <w:r w:rsidRPr="00684C28">
        <w:rPr>
          <w:rFonts w:ascii="Times New Roman" w:hAnsi="Times New Roman" w:cs="Times New Roman"/>
          <w:i/>
          <w:iCs/>
        </w:rPr>
        <w:t xml:space="preserve">Strategia </w:t>
      </w:r>
      <w:r w:rsidR="000B1410" w:rsidRPr="00684C28">
        <w:rPr>
          <w:rFonts w:ascii="Times New Roman" w:hAnsi="Times New Roman" w:cs="Times New Roman"/>
          <w:bCs/>
          <w:i/>
          <w:iCs/>
        </w:rPr>
        <w:t>Rozwoju Obszaru Strategicznej Interwencji Świętokrzyskie Uzdrowiska na lata 2022–2027</w:t>
      </w:r>
      <w:r w:rsidRPr="00684C28">
        <w:rPr>
          <w:rFonts w:ascii="Times New Roman" w:hAnsi="Times New Roman" w:cs="Times New Roman"/>
        </w:rPr>
        <w:t>, dostępne były od 20.05.2022 r.:</w:t>
      </w:r>
    </w:p>
    <w:p w14:paraId="60FC05DE" w14:textId="25307EFE" w:rsidR="00C5043A" w:rsidRPr="00684C28" w:rsidRDefault="00C5043A" w:rsidP="00C5043A">
      <w:pPr>
        <w:pStyle w:val="Akapitzlist"/>
        <w:numPr>
          <w:ilvl w:val="0"/>
          <w:numId w:val="7"/>
        </w:numPr>
        <w:spacing w:after="0" w:line="276" w:lineRule="auto"/>
        <w:jc w:val="both"/>
        <w:rPr>
          <w:rFonts w:ascii="Times New Roman" w:hAnsi="Times New Roman" w:cs="Times New Roman"/>
        </w:rPr>
      </w:pPr>
      <w:r w:rsidRPr="00684C28">
        <w:rPr>
          <w:rFonts w:ascii="Times New Roman" w:hAnsi="Times New Roman" w:cs="Times New Roman"/>
        </w:rPr>
        <w:t xml:space="preserve">w wersji papierowej </w:t>
      </w:r>
      <w:r w:rsidR="007D52D9" w:rsidRPr="00684C28">
        <w:rPr>
          <w:rFonts w:ascii="Times New Roman" w:hAnsi="Times New Roman" w:cs="Times New Roman"/>
        </w:rPr>
        <w:t>w budynku Starostwa Powiatowego w Busku - Zdroju, al. Mickiewicza 15, 28–100 Busko-Zdrój, w godzinach pracy Starostwa</w:t>
      </w:r>
      <w:r w:rsidRPr="00684C28">
        <w:rPr>
          <w:rFonts w:ascii="Times New Roman" w:hAnsi="Times New Roman" w:cs="Times New Roman"/>
        </w:rPr>
        <w:t>;</w:t>
      </w:r>
    </w:p>
    <w:p w14:paraId="5571A725" w14:textId="2A0B35E9" w:rsidR="00C5043A" w:rsidRPr="00684C28" w:rsidRDefault="00684C28" w:rsidP="00A013D0">
      <w:pPr>
        <w:pStyle w:val="Akapitzlist"/>
        <w:numPr>
          <w:ilvl w:val="0"/>
          <w:numId w:val="11"/>
        </w:numPr>
        <w:spacing w:after="0" w:line="276" w:lineRule="auto"/>
        <w:jc w:val="both"/>
        <w:rPr>
          <w:rFonts w:ascii="Times New Roman" w:hAnsi="Times New Roman" w:cs="Times New Roman"/>
        </w:rPr>
      </w:pPr>
      <w:r>
        <w:rPr>
          <w:rFonts w:ascii="Times New Roman" w:hAnsi="Times New Roman" w:cs="Times New Roman"/>
        </w:rPr>
        <w:t xml:space="preserve">w </w:t>
      </w:r>
      <w:r w:rsidR="00C5043A" w:rsidRPr="00684C28">
        <w:rPr>
          <w:rFonts w:ascii="Times New Roman" w:hAnsi="Times New Roman" w:cs="Times New Roman"/>
        </w:rPr>
        <w:t xml:space="preserve">wersji elektronicznej na oficjalnej stronie internetowej </w:t>
      </w:r>
      <w:r w:rsidR="007D52D9" w:rsidRPr="00684C28">
        <w:rPr>
          <w:rFonts w:ascii="Times New Roman" w:hAnsi="Times New Roman" w:cs="Times New Roman"/>
        </w:rPr>
        <w:t>Starostwa Powiatowego w Busku-Zdroju (powiat.busko.pl)</w:t>
      </w:r>
      <w:r w:rsidR="00C5043A" w:rsidRPr="00684C28">
        <w:rPr>
          <w:rFonts w:ascii="Times New Roman" w:hAnsi="Times New Roman" w:cs="Times New Roman"/>
        </w:rPr>
        <w:t xml:space="preserve"> oraz na stronie podmiotowej </w:t>
      </w:r>
      <w:r w:rsidR="007D52D9" w:rsidRPr="00684C28">
        <w:rPr>
          <w:rFonts w:ascii="Times New Roman" w:hAnsi="Times New Roman" w:cs="Times New Roman"/>
        </w:rPr>
        <w:t>powiatu</w:t>
      </w:r>
      <w:r w:rsidR="00C5043A" w:rsidRPr="00684C28">
        <w:rPr>
          <w:rFonts w:ascii="Times New Roman" w:hAnsi="Times New Roman" w:cs="Times New Roman"/>
        </w:rPr>
        <w:t xml:space="preserve"> w Biuletynie Informacji Publicznej (</w:t>
      </w:r>
      <w:r w:rsidR="007D52D9" w:rsidRPr="00684C28">
        <w:rPr>
          <w:rFonts w:ascii="Times New Roman" w:hAnsi="Times New Roman" w:cs="Times New Roman"/>
        </w:rPr>
        <w:t>bip.powiat.busko.pl</w:t>
      </w:r>
      <w:r w:rsidR="00C5043A" w:rsidRPr="00684C28">
        <w:rPr>
          <w:rFonts w:ascii="Times New Roman" w:hAnsi="Times New Roman" w:cs="Times New Roman"/>
        </w:rPr>
        <w:t xml:space="preserve">). </w:t>
      </w:r>
    </w:p>
    <w:p w14:paraId="04261FA5" w14:textId="249AA390" w:rsidR="00C5043A" w:rsidRPr="00684C28" w:rsidRDefault="00C5043A" w:rsidP="00684C28">
      <w:pPr>
        <w:spacing w:before="240" w:after="0" w:line="276" w:lineRule="auto"/>
        <w:ind w:firstLine="426"/>
        <w:jc w:val="both"/>
        <w:rPr>
          <w:rFonts w:ascii="Times New Roman" w:hAnsi="Times New Roman" w:cs="Times New Roman"/>
          <w:b/>
          <w:bCs/>
        </w:rPr>
      </w:pPr>
      <w:r w:rsidRPr="00684C28">
        <w:rPr>
          <w:rFonts w:ascii="Times New Roman" w:hAnsi="Times New Roman" w:cs="Times New Roman"/>
          <w:b/>
          <w:bCs/>
        </w:rPr>
        <w:t xml:space="preserve">W trakcie konsultacji społecznych w wyznaczonym terminie wpłynęło </w:t>
      </w:r>
      <w:r w:rsidR="004510DA" w:rsidRPr="00684C28">
        <w:rPr>
          <w:rFonts w:ascii="Times New Roman" w:hAnsi="Times New Roman" w:cs="Times New Roman"/>
          <w:b/>
          <w:bCs/>
        </w:rPr>
        <w:t>13</w:t>
      </w:r>
      <w:r w:rsidRPr="00684C28">
        <w:rPr>
          <w:rFonts w:ascii="Times New Roman" w:hAnsi="Times New Roman" w:cs="Times New Roman"/>
          <w:b/>
          <w:bCs/>
        </w:rPr>
        <w:t xml:space="preserve"> wypełnionych formularzy uwag</w:t>
      </w:r>
      <w:r w:rsidR="00BA03D2">
        <w:rPr>
          <w:rFonts w:ascii="Times New Roman" w:hAnsi="Times New Roman" w:cs="Times New Roman"/>
          <w:b/>
          <w:bCs/>
        </w:rPr>
        <w:t xml:space="preserve">, 1 uwaga ustna </w:t>
      </w:r>
      <w:r w:rsidRPr="00684C28">
        <w:rPr>
          <w:rFonts w:ascii="Times New Roman" w:hAnsi="Times New Roman" w:cs="Times New Roman"/>
          <w:b/>
          <w:bCs/>
        </w:rPr>
        <w:t xml:space="preserve">oraz 1 pismo z uwagami Dyrektora RZGW w Krakowie. </w:t>
      </w:r>
    </w:p>
    <w:p w14:paraId="26842C34" w14:textId="77777777" w:rsidR="00684C28" w:rsidRDefault="00684C28" w:rsidP="004510DA">
      <w:pPr>
        <w:jc w:val="both"/>
        <w:rPr>
          <w:rFonts w:ascii="Times New Roman" w:hAnsi="Times New Roman" w:cs="Times New Roman"/>
        </w:rPr>
      </w:pPr>
    </w:p>
    <w:p w14:paraId="1ED221E0" w14:textId="7C8C1EBD" w:rsidR="000F1C4F" w:rsidRPr="00684C28" w:rsidRDefault="00C5043A" w:rsidP="004510DA">
      <w:pPr>
        <w:jc w:val="both"/>
        <w:rPr>
          <w:rFonts w:ascii="Times New Roman" w:hAnsi="Times New Roman" w:cs="Times New Roman"/>
        </w:rPr>
      </w:pPr>
      <w:r w:rsidRPr="00684C28">
        <w:rPr>
          <w:rFonts w:ascii="Times New Roman" w:hAnsi="Times New Roman" w:cs="Times New Roman"/>
        </w:rPr>
        <w:t>Szczegółowe zestawienie uwag wraz z informacją o wynikach konsultacji i z uzasadnieniem uwzględnienia lub braku uwzględnienia poszczególnych uwag zgłoszonych w trakcie konsultacji, zawiera poniższa tabela.</w:t>
      </w:r>
    </w:p>
    <w:p w14:paraId="230D339D" w14:textId="77777777" w:rsidR="00684C28" w:rsidRPr="00684C28" w:rsidRDefault="00684C28" w:rsidP="004510DA">
      <w:pPr>
        <w:jc w:val="both"/>
        <w:rPr>
          <w:rFonts w:ascii="Times New Roman" w:hAnsi="Times New Roman" w:cs="Times New Roman"/>
        </w:rPr>
      </w:pPr>
    </w:p>
    <w:p w14:paraId="23BFB359" w14:textId="77777777" w:rsidR="00684C28" w:rsidRPr="00684C28" w:rsidRDefault="00684C28" w:rsidP="00684C28">
      <w:pPr>
        <w:jc w:val="both"/>
        <w:rPr>
          <w:rFonts w:ascii="Times New Roman" w:hAnsi="Times New Roman" w:cs="Times New Roman"/>
          <w:b/>
          <w:bCs/>
          <w:i/>
          <w:iCs/>
        </w:rPr>
      </w:pPr>
      <w:r w:rsidRPr="00684C28">
        <w:rPr>
          <w:rFonts w:ascii="Times New Roman" w:hAnsi="Times New Roman" w:cs="Times New Roman"/>
          <w:b/>
          <w:bCs/>
          <w:i/>
          <w:iCs/>
        </w:rPr>
        <w:t xml:space="preserve">Załączniki: </w:t>
      </w:r>
    </w:p>
    <w:p w14:paraId="0C5017EE" w14:textId="77777777" w:rsidR="00684C28" w:rsidRPr="00684C28" w:rsidRDefault="00684C28" w:rsidP="00684C28">
      <w:pPr>
        <w:jc w:val="both"/>
        <w:rPr>
          <w:rFonts w:ascii="Times New Roman" w:hAnsi="Times New Roman" w:cs="Times New Roman"/>
          <w:b/>
          <w:bCs/>
        </w:rPr>
      </w:pPr>
      <w:r w:rsidRPr="00684C28">
        <w:rPr>
          <w:rFonts w:ascii="Times New Roman" w:hAnsi="Times New Roman" w:cs="Times New Roman"/>
          <w:b/>
          <w:bCs/>
        </w:rPr>
        <w:t xml:space="preserve">Załącznik nr 1 - </w:t>
      </w:r>
      <w:r w:rsidRPr="00684C28">
        <w:rPr>
          <w:rFonts w:ascii="Times New Roman" w:hAnsi="Times New Roman" w:cs="Times New Roman"/>
        </w:rPr>
        <w:t xml:space="preserve">Rejestr zgłoszonych uwag do projektu </w:t>
      </w:r>
      <w:r w:rsidRPr="00684C28">
        <w:rPr>
          <w:rFonts w:ascii="Times New Roman" w:hAnsi="Times New Roman" w:cs="Times New Roman"/>
          <w:i/>
          <w:iCs/>
        </w:rPr>
        <w:t>Strategii Rozwoju Obszaru Strategicznej Interwencji Świętokrzyskie Uzdrowiska na lata 2022–2027</w:t>
      </w:r>
      <w:r w:rsidRPr="00684C28">
        <w:rPr>
          <w:rFonts w:ascii="Times New Roman" w:hAnsi="Times New Roman" w:cs="Times New Roman"/>
        </w:rPr>
        <w:t>.</w:t>
      </w:r>
    </w:p>
    <w:p w14:paraId="77B2BA95" w14:textId="77777777" w:rsidR="00684C28" w:rsidRPr="00684C28" w:rsidRDefault="00684C28" w:rsidP="00684C28">
      <w:pPr>
        <w:jc w:val="both"/>
        <w:rPr>
          <w:rFonts w:ascii="Times New Roman" w:hAnsi="Times New Roman" w:cs="Times New Roman"/>
          <w:b/>
          <w:bCs/>
        </w:rPr>
      </w:pPr>
      <w:r w:rsidRPr="00684C28">
        <w:rPr>
          <w:rFonts w:ascii="Times New Roman" w:hAnsi="Times New Roman" w:cs="Times New Roman"/>
          <w:b/>
          <w:bCs/>
        </w:rPr>
        <w:t xml:space="preserve">Załącznik nr 2 – </w:t>
      </w:r>
      <w:r w:rsidRPr="00684C28">
        <w:rPr>
          <w:rFonts w:ascii="Times New Roman" w:hAnsi="Times New Roman" w:cs="Times New Roman"/>
        </w:rPr>
        <w:t>Pismo znak KR.RPP.610.349.2022.PW z dnia 24.06.2022 r. od Państwowego Gospodarstwa Wodnego Wody Polskie Regionalny Zarząd Gospodarki Wodnej w Krakowie</w:t>
      </w:r>
      <w:r w:rsidRPr="00684C28">
        <w:rPr>
          <w:rFonts w:ascii="Times New Roman" w:hAnsi="Times New Roman" w:cs="Times New Roman"/>
          <w:b/>
          <w:bCs/>
        </w:rPr>
        <w:t>.</w:t>
      </w:r>
    </w:p>
    <w:p w14:paraId="2A7790E5" w14:textId="51D5571B" w:rsidR="00684C28" w:rsidRDefault="00684C28" w:rsidP="004510DA">
      <w:pPr>
        <w:jc w:val="both"/>
        <w:rPr>
          <w:rFonts w:ascii="Times New Roman" w:hAnsi="Times New Roman" w:cs="Times New Roman"/>
          <w:b/>
          <w:bCs/>
          <w:sz w:val="23"/>
          <w:szCs w:val="23"/>
        </w:rPr>
        <w:sectPr w:rsidR="00684C28" w:rsidSect="000F1C4F">
          <w:pgSz w:w="11906" w:h="16838"/>
          <w:pgMar w:top="1276" w:right="1417" w:bottom="1417" w:left="1417" w:header="708" w:footer="1361" w:gutter="0"/>
          <w:cols w:space="708"/>
          <w:docGrid w:linePitch="360"/>
        </w:sectPr>
      </w:pPr>
    </w:p>
    <w:p w14:paraId="304A41FA" w14:textId="737D0489" w:rsidR="002D5A0E" w:rsidRPr="00053017" w:rsidRDefault="002D5A0E" w:rsidP="00053017">
      <w:pPr>
        <w:jc w:val="center"/>
        <w:rPr>
          <w:rFonts w:ascii="Times New Roman" w:hAnsi="Times New Roman" w:cs="Times New Roman"/>
          <w:b/>
          <w:bCs/>
          <w:i/>
          <w:iCs/>
          <w:sz w:val="23"/>
          <w:szCs w:val="23"/>
        </w:rPr>
      </w:pPr>
      <w:r w:rsidRPr="002D5A0E">
        <w:rPr>
          <w:rFonts w:ascii="Times New Roman" w:hAnsi="Times New Roman" w:cs="Times New Roman"/>
          <w:b/>
          <w:bCs/>
          <w:sz w:val="23"/>
          <w:szCs w:val="23"/>
        </w:rPr>
        <w:lastRenderedPageBreak/>
        <w:t xml:space="preserve">REJESTR ZGŁOSOZNYCH UWAG DO PROJEKTU </w:t>
      </w:r>
      <w:r w:rsidRPr="002D5A0E">
        <w:rPr>
          <w:rFonts w:ascii="Times New Roman" w:hAnsi="Times New Roman" w:cs="Times New Roman"/>
          <w:b/>
          <w:bCs/>
          <w:i/>
          <w:iCs/>
          <w:sz w:val="23"/>
          <w:szCs w:val="23"/>
        </w:rPr>
        <w:t xml:space="preserve">STRATEGII </w:t>
      </w:r>
      <w:r w:rsidR="003076E0" w:rsidRPr="003076E0">
        <w:rPr>
          <w:rFonts w:ascii="Times New Roman" w:hAnsi="Times New Roman" w:cs="Times New Roman"/>
          <w:b/>
          <w:bCs/>
          <w:i/>
          <w:iCs/>
          <w:sz w:val="23"/>
          <w:szCs w:val="23"/>
        </w:rPr>
        <w:t xml:space="preserve">ROZWOJU </w:t>
      </w:r>
      <w:r w:rsidR="004E435E" w:rsidRPr="004E435E">
        <w:rPr>
          <w:rFonts w:ascii="Times New Roman" w:hAnsi="Times New Roman" w:cs="Times New Roman"/>
          <w:b/>
          <w:bCs/>
          <w:i/>
          <w:iCs/>
          <w:sz w:val="23"/>
          <w:szCs w:val="23"/>
        </w:rPr>
        <w:t>OBSZARU STRATEGICZNEJ INTERWENCJI ŚWIĘTOKRZYSKIE UZDROWISKA NA LATA 2022–2027</w:t>
      </w:r>
    </w:p>
    <w:tbl>
      <w:tblPr>
        <w:tblStyle w:val="Tabela-Siatka"/>
        <w:tblW w:w="15021" w:type="dxa"/>
        <w:jc w:val="center"/>
        <w:tblLook w:val="04A0" w:firstRow="1" w:lastRow="0" w:firstColumn="1" w:lastColumn="0" w:noHBand="0" w:noVBand="1"/>
      </w:tblPr>
      <w:tblGrid>
        <w:gridCol w:w="561"/>
        <w:gridCol w:w="1427"/>
        <w:gridCol w:w="2494"/>
        <w:gridCol w:w="3102"/>
        <w:gridCol w:w="4754"/>
        <w:gridCol w:w="2683"/>
      </w:tblGrid>
      <w:tr w:rsidR="00BA03D2" w:rsidRPr="00053017" w14:paraId="00EE350A" w14:textId="77777777" w:rsidTr="00041490">
        <w:trPr>
          <w:trHeight w:val="261"/>
          <w:jc w:val="center"/>
        </w:trPr>
        <w:tc>
          <w:tcPr>
            <w:tcW w:w="561" w:type="dxa"/>
            <w:shd w:val="clear" w:color="auto" w:fill="F2F2F2" w:themeFill="background1" w:themeFillShade="F2"/>
            <w:vAlign w:val="center"/>
          </w:tcPr>
          <w:p w14:paraId="5A4B0E88" w14:textId="77777777" w:rsidR="00BA03D2" w:rsidRPr="00053017" w:rsidRDefault="00BA03D2" w:rsidP="00041490">
            <w:pPr>
              <w:jc w:val="center"/>
              <w:rPr>
                <w:rFonts w:ascii="Times New Roman" w:eastAsia="Times New Roman" w:hAnsi="Times New Roman" w:cs="Times New Roman"/>
                <w:b/>
                <w:sz w:val="20"/>
                <w:szCs w:val="20"/>
              </w:rPr>
            </w:pPr>
            <w:r w:rsidRPr="00053017">
              <w:rPr>
                <w:rFonts w:ascii="Times New Roman" w:eastAsia="Times New Roman" w:hAnsi="Times New Roman" w:cs="Times New Roman"/>
                <w:b/>
                <w:sz w:val="20"/>
                <w:szCs w:val="20"/>
              </w:rPr>
              <w:t>Lp.</w:t>
            </w:r>
          </w:p>
        </w:tc>
        <w:tc>
          <w:tcPr>
            <w:tcW w:w="1427" w:type="dxa"/>
            <w:shd w:val="clear" w:color="auto" w:fill="F2F2F2" w:themeFill="background1" w:themeFillShade="F2"/>
            <w:vAlign w:val="center"/>
          </w:tcPr>
          <w:p w14:paraId="0C7970B8" w14:textId="77777777" w:rsidR="00BA03D2" w:rsidRPr="00053017" w:rsidRDefault="00BA03D2" w:rsidP="00041490">
            <w:pPr>
              <w:jc w:val="center"/>
              <w:rPr>
                <w:rFonts w:ascii="Times New Roman" w:eastAsia="Times New Roman" w:hAnsi="Times New Roman" w:cs="Times New Roman"/>
                <w:b/>
                <w:sz w:val="20"/>
                <w:szCs w:val="20"/>
              </w:rPr>
            </w:pPr>
            <w:r w:rsidRPr="00053017">
              <w:rPr>
                <w:rFonts w:ascii="Times New Roman" w:eastAsia="Times New Roman" w:hAnsi="Times New Roman" w:cs="Times New Roman"/>
                <w:b/>
                <w:sz w:val="20"/>
                <w:szCs w:val="20"/>
              </w:rPr>
              <w:t>Zgłaszający</w:t>
            </w:r>
          </w:p>
        </w:tc>
        <w:tc>
          <w:tcPr>
            <w:tcW w:w="2494" w:type="dxa"/>
            <w:shd w:val="clear" w:color="auto" w:fill="F2F2F2" w:themeFill="background1" w:themeFillShade="F2"/>
            <w:vAlign w:val="center"/>
          </w:tcPr>
          <w:p w14:paraId="29E5F93E" w14:textId="77777777" w:rsidR="00BA03D2" w:rsidRPr="00053017" w:rsidRDefault="00BA03D2" w:rsidP="00041490">
            <w:pPr>
              <w:jc w:val="center"/>
              <w:rPr>
                <w:rFonts w:ascii="Times New Roman" w:eastAsia="Times New Roman" w:hAnsi="Times New Roman" w:cs="Times New Roman"/>
                <w:b/>
                <w:sz w:val="20"/>
                <w:szCs w:val="20"/>
              </w:rPr>
            </w:pPr>
            <w:r w:rsidRPr="00053017">
              <w:rPr>
                <w:rFonts w:ascii="Times New Roman" w:eastAsia="Times New Roman" w:hAnsi="Times New Roman" w:cs="Times New Roman"/>
                <w:b/>
                <w:sz w:val="20"/>
                <w:szCs w:val="20"/>
              </w:rPr>
              <w:t xml:space="preserve">Część dokumentu </w:t>
            </w:r>
            <w:r w:rsidRPr="00053017">
              <w:rPr>
                <w:rFonts w:ascii="Times New Roman" w:eastAsia="Times New Roman" w:hAnsi="Times New Roman" w:cs="Times New Roman"/>
                <w:b/>
                <w:sz w:val="20"/>
                <w:szCs w:val="20"/>
              </w:rPr>
              <w:br/>
              <w:t>do którego odnosi się uwaga</w:t>
            </w:r>
          </w:p>
        </w:tc>
        <w:tc>
          <w:tcPr>
            <w:tcW w:w="3102" w:type="dxa"/>
            <w:shd w:val="clear" w:color="auto" w:fill="F2F2F2" w:themeFill="background1" w:themeFillShade="F2"/>
            <w:vAlign w:val="center"/>
          </w:tcPr>
          <w:p w14:paraId="7697946A" w14:textId="77777777" w:rsidR="00BA03D2" w:rsidRPr="00053017" w:rsidRDefault="00BA03D2" w:rsidP="00041490">
            <w:pPr>
              <w:jc w:val="center"/>
              <w:rPr>
                <w:rFonts w:ascii="Times New Roman" w:eastAsia="Times New Roman" w:hAnsi="Times New Roman" w:cs="Times New Roman"/>
                <w:b/>
                <w:sz w:val="20"/>
                <w:szCs w:val="20"/>
              </w:rPr>
            </w:pPr>
            <w:r w:rsidRPr="00053017">
              <w:rPr>
                <w:rFonts w:ascii="Times New Roman" w:eastAsia="Times New Roman" w:hAnsi="Times New Roman" w:cs="Times New Roman"/>
                <w:b/>
                <w:sz w:val="20"/>
                <w:szCs w:val="20"/>
              </w:rPr>
              <w:t>Obecny zapis</w:t>
            </w:r>
          </w:p>
        </w:tc>
        <w:tc>
          <w:tcPr>
            <w:tcW w:w="4754" w:type="dxa"/>
            <w:shd w:val="clear" w:color="auto" w:fill="F2F2F2" w:themeFill="background1" w:themeFillShade="F2"/>
            <w:vAlign w:val="center"/>
          </w:tcPr>
          <w:p w14:paraId="30259EFE" w14:textId="77777777" w:rsidR="00BA03D2" w:rsidRPr="00053017" w:rsidRDefault="00BA03D2" w:rsidP="00041490">
            <w:pPr>
              <w:jc w:val="center"/>
              <w:rPr>
                <w:rFonts w:ascii="Times New Roman" w:eastAsia="Times New Roman" w:hAnsi="Times New Roman" w:cs="Times New Roman"/>
                <w:b/>
                <w:sz w:val="20"/>
                <w:szCs w:val="20"/>
              </w:rPr>
            </w:pPr>
            <w:r w:rsidRPr="00053017">
              <w:rPr>
                <w:rFonts w:ascii="Times New Roman" w:eastAsia="Times New Roman" w:hAnsi="Times New Roman" w:cs="Times New Roman"/>
                <w:b/>
                <w:sz w:val="20"/>
                <w:szCs w:val="20"/>
              </w:rPr>
              <w:t xml:space="preserve">Propozycja zmiany </w:t>
            </w:r>
            <w:r w:rsidRPr="00053017">
              <w:rPr>
                <w:rFonts w:ascii="Times New Roman" w:eastAsia="Times New Roman" w:hAnsi="Times New Roman" w:cs="Times New Roman"/>
                <w:b/>
                <w:sz w:val="20"/>
                <w:szCs w:val="20"/>
              </w:rPr>
              <w:br/>
              <w:t>wraz z uzasadnieniem</w:t>
            </w:r>
          </w:p>
        </w:tc>
        <w:tc>
          <w:tcPr>
            <w:tcW w:w="2683" w:type="dxa"/>
            <w:shd w:val="clear" w:color="auto" w:fill="F2F2F2" w:themeFill="background1" w:themeFillShade="F2"/>
            <w:vAlign w:val="center"/>
          </w:tcPr>
          <w:p w14:paraId="2E51531C" w14:textId="77777777" w:rsidR="00BA03D2" w:rsidRPr="00053017" w:rsidRDefault="00BA03D2" w:rsidP="00041490">
            <w:pPr>
              <w:jc w:val="center"/>
              <w:rPr>
                <w:rFonts w:ascii="Times New Roman" w:eastAsia="Times New Roman" w:hAnsi="Times New Roman" w:cs="Times New Roman"/>
                <w:b/>
                <w:sz w:val="20"/>
                <w:szCs w:val="20"/>
              </w:rPr>
            </w:pPr>
            <w:r w:rsidRPr="00053017">
              <w:rPr>
                <w:rFonts w:ascii="Times New Roman" w:eastAsia="Times New Roman" w:hAnsi="Times New Roman" w:cs="Times New Roman"/>
                <w:b/>
                <w:sz w:val="20"/>
                <w:szCs w:val="20"/>
              </w:rPr>
              <w:t xml:space="preserve">Stanowisko </w:t>
            </w:r>
            <w:r w:rsidRPr="00053017">
              <w:rPr>
                <w:rFonts w:ascii="Times New Roman" w:eastAsia="Times New Roman" w:hAnsi="Times New Roman" w:cs="Times New Roman"/>
                <w:b/>
                <w:sz w:val="20"/>
                <w:szCs w:val="20"/>
              </w:rPr>
              <w:br/>
              <w:t>wraz z uzasadnieniem</w:t>
            </w:r>
          </w:p>
        </w:tc>
      </w:tr>
      <w:tr w:rsidR="00BA03D2" w:rsidRPr="00053017" w14:paraId="0D4E44FB" w14:textId="77777777" w:rsidTr="00041490">
        <w:trPr>
          <w:trHeight w:val="1451"/>
          <w:jc w:val="center"/>
        </w:trPr>
        <w:tc>
          <w:tcPr>
            <w:tcW w:w="561" w:type="dxa"/>
            <w:vAlign w:val="center"/>
          </w:tcPr>
          <w:p w14:paraId="4D756845"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Align w:val="center"/>
          </w:tcPr>
          <w:p w14:paraId="2C2DFC48" w14:textId="77777777" w:rsidR="00BA03D2" w:rsidRPr="00053017" w:rsidRDefault="00BA03D2" w:rsidP="00041490">
            <w:pPr>
              <w:jc w:val="center"/>
              <w:rPr>
                <w:rFonts w:ascii="Times New Roman" w:hAnsi="Times New Roman" w:cs="Times New Roman"/>
                <w:sz w:val="20"/>
                <w:szCs w:val="20"/>
              </w:rPr>
            </w:pPr>
            <w:r w:rsidRPr="00053017">
              <w:rPr>
                <w:rFonts w:ascii="Times New Roman" w:hAnsi="Times New Roman" w:cs="Times New Roman"/>
                <w:sz w:val="20"/>
                <w:szCs w:val="20"/>
              </w:rPr>
              <w:t>Dyrektor Regionalnego Zarządu Gospodarki Wodnej w Krakowie</w:t>
            </w:r>
          </w:p>
        </w:tc>
        <w:tc>
          <w:tcPr>
            <w:tcW w:w="2494" w:type="dxa"/>
            <w:vAlign w:val="center"/>
          </w:tcPr>
          <w:p w14:paraId="7B341398" w14:textId="77777777" w:rsidR="00BA03D2" w:rsidRPr="00053017" w:rsidRDefault="00BA03D2" w:rsidP="00041490">
            <w:pPr>
              <w:jc w:val="center"/>
              <w:rPr>
                <w:rFonts w:ascii="Times New Roman" w:eastAsia="Calibri" w:hAnsi="Times New Roman" w:cs="Times New Roman"/>
                <w:sz w:val="20"/>
                <w:szCs w:val="20"/>
              </w:rPr>
            </w:pPr>
            <w:r w:rsidRPr="00053017">
              <w:rPr>
                <w:rFonts w:ascii="Times New Roman" w:eastAsia="Calibri" w:hAnsi="Times New Roman" w:cs="Times New Roman"/>
                <w:sz w:val="20"/>
                <w:szCs w:val="20"/>
              </w:rPr>
              <w:t xml:space="preserve">Wykaz powiązań celów Strategii z dokumentami strategicznymi i planistycznymi </w:t>
            </w:r>
          </w:p>
          <w:p w14:paraId="17E0AC53" w14:textId="77777777" w:rsidR="00BA03D2" w:rsidRPr="00053017" w:rsidRDefault="00BA03D2" w:rsidP="00041490">
            <w:pPr>
              <w:jc w:val="center"/>
              <w:rPr>
                <w:rFonts w:ascii="Times New Roman" w:eastAsia="Calibri" w:hAnsi="Times New Roman" w:cs="Times New Roman"/>
                <w:sz w:val="20"/>
                <w:szCs w:val="20"/>
              </w:rPr>
            </w:pPr>
            <w:r w:rsidRPr="00053017">
              <w:rPr>
                <w:rFonts w:ascii="Times New Roman" w:eastAsia="Calibri" w:hAnsi="Times New Roman" w:cs="Times New Roman"/>
                <w:sz w:val="20"/>
                <w:szCs w:val="20"/>
              </w:rPr>
              <w:t>wyższego rzędu</w:t>
            </w:r>
          </w:p>
          <w:p w14:paraId="213FBA9B" w14:textId="77777777" w:rsidR="00BA03D2" w:rsidRPr="00053017" w:rsidRDefault="00BA03D2" w:rsidP="00041490">
            <w:pPr>
              <w:jc w:val="center"/>
              <w:rPr>
                <w:rFonts w:ascii="Times New Roman" w:eastAsia="Calibri" w:hAnsi="Times New Roman" w:cs="Times New Roman"/>
                <w:sz w:val="20"/>
                <w:szCs w:val="20"/>
              </w:rPr>
            </w:pPr>
            <w:r w:rsidRPr="00053017">
              <w:rPr>
                <w:rFonts w:ascii="Times New Roman" w:eastAsia="Calibri" w:hAnsi="Times New Roman" w:cs="Times New Roman"/>
                <w:sz w:val="20"/>
                <w:szCs w:val="20"/>
              </w:rPr>
              <w:t>oraz uwagi ogólne</w:t>
            </w:r>
          </w:p>
        </w:tc>
        <w:tc>
          <w:tcPr>
            <w:tcW w:w="3102" w:type="dxa"/>
            <w:vAlign w:val="center"/>
          </w:tcPr>
          <w:p w14:paraId="24E6869B" w14:textId="77777777" w:rsidR="00BA03D2" w:rsidRPr="00053017" w:rsidRDefault="00BA03D2" w:rsidP="00041490">
            <w:pPr>
              <w:jc w:val="center"/>
              <w:rPr>
                <w:rFonts w:ascii="Times New Roman" w:eastAsia="Times New Roman" w:hAnsi="Times New Roman" w:cs="Times New Roman"/>
                <w:sz w:val="20"/>
                <w:szCs w:val="20"/>
              </w:rPr>
            </w:pPr>
            <w:r w:rsidRPr="00053017">
              <w:rPr>
                <w:rFonts w:ascii="Times New Roman" w:eastAsia="Times New Roman" w:hAnsi="Times New Roman" w:cs="Times New Roman"/>
                <w:sz w:val="20"/>
                <w:szCs w:val="20"/>
              </w:rPr>
              <w:t>Zgodnie z pismem stanowiącym załącznik do niniejszego raportu</w:t>
            </w:r>
          </w:p>
        </w:tc>
        <w:tc>
          <w:tcPr>
            <w:tcW w:w="4754" w:type="dxa"/>
            <w:vAlign w:val="center"/>
          </w:tcPr>
          <w:p w14:paraId="3AC6A7EC" w14:textId="77777777" w:rsidR="00BA03D2" w:rsidRPr="00053017" w:rsidRDefault="00BA03D2" w:rsidP="00041490">
            <w:pPr>
              <w:rPr>
                <w:rFonts w:ascii="Times New Roman" w:hAnsi="Times New Roman" w:cs="Times New Roman"/>
                <w:b/>
                <w:sz w:val="20"/>
                <w:szCs w:val="20"/>
              </w:rPr>
            </w:pPr>
            <w:r w:rsidRPr="00053017">
              <w:rPr>
                <w:rFonts w:ascii="Times New Roman" w:eastAsia="Times New Roman" w:hAnsi="Times New Roman" w:cs="Times New Roman"/>
                <w:sz w:val="20"/>
                <w:szCs w:val="20"/>
              </w:rPr>
              <w:t>Zgodnie z pismem stanowiącym załącznik do niniejszego raportu</w:t>
            </w:r>
          </w:p>
        </w:tc>
        <w:tc>
          <w:tcPr>
            <w:tcW w:w="2683" w:type="dxa"/>
            <w:vAlign w:val="center"/>
          </w:tcPr>
          <w:p w14:paraId="7224EABD" w14:textId="77777777" w:rsidR="00BA03D2" w:rsidRPr="00053017" w:rsidRDefault="00BA03D2" w:rsidP="00041490">
            <w:pPr>
              <w:jc w:val="center"/>
              <w:rPr>
                <w:rFonts w:ascii="Times New Roman" w:eastAsia="Times New Roman" w:hAnsi="Times New Roman" w:cs="Times New Roman"/>
                <w:sz w:val="20"/>
                <w:szCs w:val="20"/>
              </w:rPr>
            </w:pPr>
            <w:r w:rsidRPr="00053017">
              <w:rPr>
                <w:rFonts w:ascii="Times New Roman" w:eastAsia="Times New Roman" w:hAnsi="Times New Roman" w:cs="Times New Roman"/>
                <w:sz w:val="20"/>
                <w:szCs w:val="20"/>
              </w:rPr>
              <w:t>Wszystkie uwagi uwzględniono</w:t>
            </w:r>
          </w:p>
        </w:tc>
      </w:tr>
      <w:tr w:rsidR="00BA03D2" w:rsidRPr="00053017" w14:paraId="5EBDD080" w14:textId="77777777" w:rsidTr="00041490">
        <w:trPr>
          <w:trHeight w:val="1451"/>
          <w:jc w:val="center"/>
        </w:trPr>
        <w:tc>
          <w:tcPr>
            <w:tcW w:w="561" w:type="dxa"/>
            <w:vAlign w:val="center"/>
          </w:tcPr>
          <w:p w14:paraId="0EB90F74"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restart"/>
            <w:vAlign w:val="center"/>
          </w:tcPr>
          <w:p w14:paraId="6C928671" w14:textId="77777777" w:rsidR="00BA03D2" w:rsidRPr="004926CF" w:rsidRDefault="00BA03D2" w:rsidP="00041490">
            <w:pPr>
              <w:jc w:val="center"/>
              <w:rPr>
                <w:rFonts w:ascii="Times New Roman" w:hAnsi="Times New Roman" w:cs="Times New Roman"/>
                <w:sz w:val="20"/>
                <w:szCs w:val="20"/>
              </w:rPr>
            </w:pPr>
            <w:r w:rsidRPr="004926CF">
              <w:rPr>
                <w:rFonts w:ascii="Times New Roman" w:hAnsi="Times New Roman" w:cs="Times New Roman"/>
                <w:sz w:val="20"/>
                <w:szCs w:val="20"/>
              </w:rPr>
              <w:t>Waldemar Sikora</w:t>
            </w:r>
          </w:p>
        </w:tc>
        <w:tc>
          <w:tcPr>
            <w:tcW w:w="2494" w:type="dxa"/>
            <w:vAlign w:val="center"/>
          </w:tcPr>
          <w:p w14:paraId="4C3C8AD2" w14:textId="77777777" w:rsidR="00BA03D2" w:rsidRPr="004926CF" w:rsidRDefault="00BA03D2" w:rsidP="00041490">
            <w:pPr>
              <w:jc w:val="center"/>
              <w:rPr>
                <w:rFonts w:ascii="Times New Roman" w:eastAsia="Calibri" w:hAnsi="Times New Roman" w:cs="Times New Roman"/>
                <w:sz w:val="20"/>
                <w:szCs w:val="20"/>
              </w:rPr>
            </w:pPr>
            <w:r w:rsidRPr="004926CF">
              <w:rPr>
                <w:rFonts w:ascii="Times New Roman" w:hAnsi="Times New Roman" w:cs="Times New Roman"/>
                <w:sz w:val="20"/>
                <w:szCs w:val="20"/>
              </w:rPr>
              <w:t>Str. 2 - akapit dotyczący opracowania dokumentu - Partnerów OSI ŚU</w:t>
            </w:r>
          </w:p>
        </w:tc>
        <w:tc>
          <w:tcPr>
            <w:tcW w:w="3102" w:type="dxa"/>
            <w:vAlign w:val="center"/>
          </w:tcPr>
          <w:p w14:paraId="49A6782D" w14:textId="77777777" w:rsidR="00BA03D2" w:rsidRPr="004926CF" w:rsidRDefault="00BA03D2" w:rsidP="00041490">
            <w:pPr>
              <w:jc w:val="center"/>
              <w:rPr>
                <w:rFonts w:ascii="Times New Roman" w:eastAsia="Times New Roman" w:hAnsi="Times New Roman" w:cs="Times New Roman"/>
                <w:sz w:val="20"/>
                <w:szCs w:val="20"/>
              </w:rPr>
            </w:pPr>
            <w:r>
              <w:rPr>
                <w:rFonts w:ascii="Times New Roman" w:hAnsi="Times New Roman" w:cs="Times New Roman"/>
                <w:sz w:val="20"/>
                <w:szCs w:val="20"/>
              </w:rPr>
              <w:t>O</w:t>
            </w:r>
            <w:r w:rsidRPr="004926CF">
              <w:rPr>
                <w:rFonts w:ascii="Times New Roman" w:hAnsi="Times New Roman" w:cs="Times New Roman"/>
                <w:sz w:val="20"/>
                <w:szCs w:val="20"/>
              </w:rPr>
              <w:t>raz Starosta Powiatowego w</w:t>
            </w:r>
            <w:r>
              <w:rPr>
                <w:rFonts w:ascii="Times New Roman" w:hAnsi="Times New Roman" w:cs="Times New Roman"/>
                <w:sz w:val="20"/>
                <w:szCs w:val="20"/>
              </w:rPr>
              <w:t> </w:t>
            </w:r>
            <w:r w:rsidRPr="004926CF">
              <w:rPr>
                <w:rFonts w:ascii="Times New Roman" w:hAnsi="Times New Roman" w:cs="Times New Roman"/>
                <w:sz w:val="20"/>
                <w:szCs w:val="20"/>
              </w:rPr>
              <w:t>Kazimierzy Wielkiej</w:t>
            </w:r>
          </w:p>
        </w:tc>
        <w:tc>
          <w:tcPr>
            <w:tcW w:w="4754" w:type="dxa"/>
            <w:vAlign w:val="center"/>
          </w:tcPr>
          <w:p w14:paraId="125D20AE" w14:textId="77777777" w:rsidR="00BA03D2" w:rsidRPr="004926CF" w:rsidRDefault="00BA03D2" w:rsidP="00041490">
            <w:pPr>
              <w:jc w:val="both"/>
              <w:rPr>
                <w:rFonts w:ascii="Times New Roman" w:hAnsi="Times New Roman" w:cs="Times New Roman"/>
                <w:sz w:val="20"/>
                <w:szCs w:val="20"/>
              </w:rPr>
            </w:pPr>
            <w:r>
              <w:rPr>
                <w:rFonts w:ascii="Times New Roman" w:hAnsi="Times New Roman" w:cs="Times New Roman"/>
                <w:sz w:val="20"/>
                <w:szCs w:val="20"/>
              </w:rPr>
              <w:t>O</w:t>
            </w:r>
            <w:r w:rsidRPr="004926CF">
              <w:rPr>
                <w:rFonts w:ascii="Times New Roman" w:hAnsi="Times New Roman" w:cs="Times New Roman"/>
                <w:sz w:val="20"/>
                <w:szCs w:val="20"/>
              </w:rPr>
              <w:t>raz Starostwa Powiatowego w Kazimierzy Wielkiej.</w:t>
            </w:r>
          </w:p>
          <w:p w14:paraId="19BB6DE2" w14:textId="77777777" w:rsidR="00BA03D2" w:rsidRPr="004926CF" w:rsidRDefault="00BA03D2" w:rsidP="00041490">
            <w:pPr>
              <w:pStyle w:val="Bezodstpw"/>
              <w:jc w:val="both"/>
              <w:rPr>
                <w:rFonts w:ascii="Times New Roman" w:hAnsi="Times New Roman" w:cs="Times New Roman"/>
                <w:b/>
                <w:bCs/>
                <w:iCs/>
                <w:sz w:val="20"/>
                <w:szCs w:val="20"/>
                <w:u w:val="single"/>
              </w:rPr>
            </w:pPr>
            <w:r w:rsidRPr="004926CF">
              <w:rPr>
                <w:rFonts w:ascii="Times New Roman" w:hAnsi="Times New Roman" w:cs="Times New Roman"/>
                <w:b/>
                <w:bCs/>
                <w:iCs/>
                <w:sz w:val="20"/>
                <w:szCs w:val="20"/>
                <w:u w:val="single"/>
              </w:rPr>
              <w:t>Uzasadnienie:</w:t>
            </w:r>
          </w:p>
          <w:p w14:paraId="46733332" w14:textId="77777777" w:rsidR="00BA03D2" w:rsidRPr="004926CF" w:rsidRDefault="00BA03D2" w:rsidP="00041490">
            <w:pPr>
              <w:jc w:val="both"/>
              <w:rPr>
                <w:rFonts w:ascii="Times New Roman" w:eastAsia="Times New Roman" w:hAnsi="Times New Roman" w:cs="Times New Roman"/>
                <w:sz w:val="20"/>
                <w:szCs w:val="20"/>
              </w:rPr>
            </w:pPr>
            <w:r w:rsidRPr="004926CF">
              <w:rPr>
                <w:rFonts w:ascii="Times New Roman" w:hAnsi="Times New Roman" w:cs="Times New Roman"/>
                <w:sz w:val="20"/>
                <w:szCs w:val="20"/>
              </w:rPr>
              <w:t>Literówka w nazwie urzędu</w:t>
            </w:r>
          </w:p>
        </w:tc>
        <w:tc>
          <w:tcPr>
            <w:tcW w:w="2683" w:type="dxa"/>
            <w:vAlign w:val="center"/>
          </w:tcPr>
          <w:p w14:paraId="4C7FD291" w14:textId="77777777" w:rsidR="00BA03D2" w:rsidRPr="004926CF" w:rsidRDefault="00BA03D2" w:rsidP="00041490">
            <w:pPr>
              <w:jc w:val="center"/>
              <w:rPr>
                <w:rFonts w:ascii="Times New Roman" w:eastAsia="Times New Roman" w:hAnsi="Times New Roman" w:cs="Times New Roman"/>
                <w:sz w:val="20"/>
                <w:szCs w:val="20"/>
              </w:rPr>
            </w:pPr>
            <w:r w:rsidRPr="00053017">
              <w:rPr>
                <w:rFonts w:ascii="Times New Roman" w:eastAsia="Calibri" w:hAnsi="Times New Roman" w:cs="Times New Roman"/>
                <w:sz w:val="20"/>
                <w:szCs w:val="20"/>
              </w:rPr>
              <w:t>Uwaga została przyjęta.</w:t>
            </w:r>
            <w:r>
              <w:rPr>
                <w:rFonts w:ascii="Times New Roman" w:eastAsia="Calibri" w:hAnsi="Times New Roman" w:cs="Times New Roman"/>
                <w:sz w:val="20"/>
                <w:szCs w:val="20"/>
              </w:rPr>
              <w:t xml:space="preserve"> Omyłkę poprawiono.</w:t>
            </w:r>
          </w:p>
        </w:tc>
      </w:tr>
      <w:tr w:rsidR="00BA03D2" w:rsidRPr="00053017" w14:paraId="49200F48" w14:textId="77777777" w:rsidTr="00041490">
        <w:trPr>
          <w:trHeight w:val="1451"/>
          <w:jc w:val="center"/>
        </w:trPr>
        <w:tc>
          <w:tcPr>
            <w:tcW w:w="561" w:type="dxa"/>
            <w:vAlign w:val="center"/>
          </w:tcPr>
          <w:p w14:paraId="32F4B7CF"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713C5CF5" w14:textId="77777777" w:rsidR="00BA03D2" w:rsidRPr="00053017" w:rsidRDefault="00BA03D2" w:rsidP="00041490">
            <w:pPr>
              <w:jc w:val="center"/>
              <w:rPr>
                <w:rFonts w:ascii="Times New Roman" w:hAnsi="Times New Roman" w:cs="Times New Roman"/>
                <w:sz w:val="20"/>
                <w:szCs w:val="20"/>
              </w:rPr>
            </w:pPr>
          </w:p>
        </w:tc>
        <w:tc>
          <w:tcPr>
            <w:tcW w:w="2494" w:type="dxa"/>
          </w:tcPr>
          <w:p w14:paraId="33C71E43" w14:textId="77777777" w:rsidR="00BA03D2" w:rsidRPr="005B7337" w:rsidRDefault="00BA03D2" w:rsidP="00041490">
            <w:pPr>
              <w:jc w:val="center"/>
              <w:rPr>
                <w:rFonts w:ascii="Times New Roman" w:eastAsia="Calibri" w:hAnsi="Times New Roman" w:cs="Times New Roman"/>
                <w:sz w:val="20"/>
                <w:szCs w:val="20"/>
              </w:rPr>
            </w:pPr>
            <w:r w:rsidRPr="005B7337">
              <w:rPr>
                <w:rFonts w:ascii="Times New Roman" w:hAnsi="Times New Roman" w:cs="Times New Roman"/>
                <w:sz w:val="20"/>
                <w:szCs w:val="20"/>
              </w:rPr>
              <w:t>Str. 5</w:t>
            </w:r>
          </w:p>
        </w:tc>
        <w:tc>
          <w:tcPr>
            <w:tcW w:w="3102" w:type="dxa"/>
          </w:tcPr>
          <w:p w14:paraId="78E0C288" w14:textId="77777777" w:rsidR="00BA03D2" w:rsidRPr="005B7337" w:rsidRDefault="00BA03D2" w:rsidP="00041490">
            <w:pPr>
              <w:jc w:val="center"/>
              <w:rPr>
                <w:rFonts w:ascii="Times New Roman" w:eastAsia="Times New Roman" w:hAnsi="Times New Roman" w:cs="Times New Roman"/>
                <w:sz w:val="20"/>
                <w:szCs w:val="20"/>
              </w:rPr>
            </w:pPr>
            <w:r w:rsidRPr="005B7337">
              <w:rPr>
                <w:rFonts w:ascii="Times New Roman" w:hAnsi="Times New Roman" w:cs="Times New Roman"/>
                <w:sz w:val="20"/>
                <w:szCs w:val="20"/>
              </w:rPr>
              <w:t>brak</w:t>
            </w:r>
          </w:p>
        </w:tc>
        <w:tc>
          <w:tcPr>
            <w:tcW w:w="4754" w:type="dxa"/>
          </w:tcPr>
          <w:p w14:paraId="6193E593" w14:textId="77777777" w:rsidR="00BA03D2" w:rsidRPr="005B7337" w:rsidRDefault="00BA03D2" w:rsidP="00041490">
            <w:pPr>
              <w:jc w:val="both"/>
              <w:rPr>
                <w:rFonts w:ascii="Times New Roman" w:hAnsi="Times New Roman" w:cs="Times New Roman"/>
                <w:sz w:val="20"/>
                <w:szCs w:val="20"/>
              </w:rPr>
            </w:pPr>
            <w:r w:rsidRPr="005B7337">
              <w:rPr>
                <w:rFonts w:ascii="Times New Roman" w:hAnsi="Times New Roman" w:cs="Times New Roman"/>
                <w:sz w:val="20"/>
                <w:szCs w:val="20"/>
              </w:rPr>
              <w:t>Ustawa z dnia 28 kwietnia 2022 r. o zasadach realizacji zadań finansowanych ze środków europejskich w</w:t>
            </w:r>
            <w:r>
              <w:rPr>
                <w:rFonts w:ascii="Times New Roman" w:hAnsi="Times New Roman" w:cs="Times New Roman"/>
                <w:sz w:val="20"/>
                <w:szCs w:val="20"/>
              </w:rPr>
              <w:t> </w:t>
            </w:r>
            <w:r w:rsidRPr="005B7337">
              <w:rPr>
                <w:rFonts w:ascii="Times New Roman" w:hAnsi="Times New Roman" w:cs="Times New Roman"/>
                <w:sz w:val="20"/>
                <w:szCs w:val="20"/>
              </w:rPr>
              <w:t>perspektywie finansowej 2021-2027, Dz.U. 2022 poz. 1079.</w:t>
            </w:r>
          </w:p>
          <w:p w14:paraId="01DB1026" w14:textId="77777777" w:rsidR="00BA03D2" w:rsidRPr="005B7337" w:rsidRDefault="00BA03D2" w:rsidP="00041490">
            <w:pPr>
              <w:pStyle w:val="Bezodstpw"/>
              <w:jc w:val="both"/>
              <w:rPr>
                <w:rFonts w:ascii="Times New Roman" w:hAnsi="Times New Roman" w:cs="Times New Roman"/>
                <w:b/>
                <w:bCs/>
                <w:iCs/>
                <w:sz w:val="20"/>
                <w:szCs w:val="20"/>
                <w:u w:val="single"/>
              </w:rPr>
            </w:pPr>
            <w:r w:rsidRPr="005B7337">
              <w:rPr>
                <w:rFonts w:ascii="Times New Roman" w:hAnsi="Times New Roman" w:cs="Times New Roman"/>
                <w:b/>
                <w:bCs/>
                <w:iCs/>
                <w:sz w:val="20"/>
                <w:szCs w:val="20"/>
                <w:u w:val="single"/>
              </w:rPr>
              <w:t>Uzasadnienie:</w:t>
            </w:r>
          </w:p>
          <w:p w14:paraId="4C0729D1" w14:textId="77777777" w:rsidR="00BA03D2" w:rsidRPr="005B7337" w:rsidRDefault="00BA03D2" w:rsidP="00041490">
            <w:pPr>
              <w:jc w:val="both"/>
              <w:rPr>
                <w:rFonts w:ascii="Times New Roman" w:eastAsia="Times New Roman" w:hAnsi="Times New Roman" w:cs="Times New Roman"/>
                <w:sz w:val="20"/>
                <w:szCs w:val="20"/>
              </w:rPr>
            </w:pPr>
            <w:r w:rsidRPr="005B7337">
              <w:rPr>
                <w:rFonts w:ascii="Times New Roman" w:hAnsi="Times New Roman" w:cs="Times New Roman"/>
                <w:sz w:val="20"/>
                <w:szCs w:val="20"/>
              </w:rPr>
              <w:t>Należy uzupełnić, ponieważ zarówno zakres i proces opracowywania Strategii OSI ŚU jest zgodny z Ustawą z</w:t>
            </w:r>
            <w:r>
              <w:rPr>
                <w:rFonts w:ascii="Times New Roman" w:hAnsi="Times New Roman" w:cs="Times New Roman"/>
                <w:sz w:val="20"/>
                <w:szCs w:val="20"/>
              </w:rPr>
              <w:t> </w:t>
            </w:r>
            <w:r w:rsidRPr="005B7337">
              <w:rPr>
                <w:rFonts w:ascii="Times New Roman" w:hAnsi="Times New Roman" w:cs="Times New Roman"/>
                <w:sz w:val="20"/>
                <w:szCs w:val="20"/>
              </w:rPr>
              <w:t xml:space="preserve">dnia 28 kwietnia 2022 r. o zasadach realizacji zadań finansowanych ze środków europejskich w perspektywie finansowej 2021–2027 (Ustawa Wdrożeniowa), która weszła </w:t>
            </w:r>
            <w:r w:rsidRPr="005B7337">
              <w:rPr>
                <w:rFonts w:ascii="Times New Roman" w:hAnsi="Times New Roman" w:cs="Times New Roman"/>
                <w:bCs/>
                <w:sz w:val="20"/>
                <w:szCs w:val="20"/>
              </w:rPr>
              <w:t>w życie 04.06.2022 r.</w:t>
            </w:r>
          </w:p>
        </w:tc>
        <w:tc>
          <w:tcPr>
            <w:tcW w:w="2683" w:type="dxa"/>
            <w:vAlign w:val="center"/>
          </w:tcPr>
          <w:p w14:paraId="49DC109E" w14:textId="77777777" w:rsidR="00BA03D2" w:rsidRPr="005B7337" w:rsidRDefault="00BA03D2" w:rsidP="00041490">
            <w:pPr>
              <w:jc w:val="center"/>
              <w:rPr>
                <w:rFonts w:ascii="Times New Roman" w:eastAsia="Calibri" w:hAnsi="Times New Roman" w:cs="Times New Roman"/>
                <w:sz w:val="20"/>
                <w:szCs w:val="20"/>
              </w:rPr>
            </w:pPr>
            <w:r w:rsidRPr="005B7337">
              <w:rPr>
                <w:rFonts w:ascii="Times New Roman" w:eastAsia="Calibri" w:hAnsi="Times New Roman" w:cs="Times New Roman"/>
                <w:sz w:val="20"/>
                <w:szCs w:val="20"/>
              </w:rPr>
              <w:t>Uwaga została przyjęta.</w:t>
            </w:r>
          </w:p>
          <w:p w14:paraId="1A765824" w14:textId="77777777" w:rsidR="00BA03D2" w:rsidRPr="005B7337" w:rsidRDefault="00BA03D2" w:rsidP="00041490">
            <w:pPr>
              <w:jc w:val="center"/>
              <w:rPr>
                <w:rFonts w:ascii="Times New Roman" w:eastAsia="Times New Roman" w:hAnsi="Times New Roman" w:cs="Times New Roman"/>
                <w:sz w:val="20"/>
                <w:szCs w:val="20"/>
              </w:rPr>
            </w:pPr>
            <w:r w:rsidRPr="005B7337">
              <w:rPr>
                <w:rFonts w:ascii="Times New Roman" w:hAnsi="Times New Roman" w:cs="Times New Roman"/>
                <w:sz w:val="20"/>
                <w:szCs w:val="20"/>
              </w:rPr>
              <w:t>Wymieniona ustawa dała podstawę do opracowania Strategii terytorialnej – IIT. Opracowywany dokument spełnia wymogi dla Strategii IIT, dlatego też wprowadzono zmiany proceduralne i</w:t>
            </w:r>
            <w:r>
              <w:rPr>
                <w:rFonts w:ascii="Times New Roman" w:hAnsi="Times New Roman" w:cs="Times New Roman"/>
                <w:sz w:val="20"/>
                <w:szCs w:val="20"/>
              </w:rPr>
              <w:t> </w:t>
            </w:r>
            <w:r w:rsidRPr="005B7337">
              <w:rPr>
                <w:rFonts w:ascii="Times New Roman" w:hAnsi="Times New Roman" w:cs="Times New Roman"/>
                <w:sz w:val="20"/>
                <w:szCs w:val="20"/>
              </w:rPr>
              <w:t>zapisów w Strategii.</w:t>
            </w:r>
          </w:p>
        </w:tc>
      </w:tr>
      <w:tr w:rsidR="00BA03D2" w:rsidRPr="00053017" w14:paraId="4CE87622" w14:textId="77777777" w:rsidTr="00041490">
        <w:trPr>
          <w:trHeight w:val="1451"/>
          <w:jc w:val="center"/>
        </w:trPr>
        <w:tc>
          <w:tcPr>
            <w:tcW w:w="561" w:type="dxa"/>
            <w:vAlign w:val="center"/>
          </w:tcPr>
          <w:p w14:paraId="6DF70B74"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397F5A3A" w14:textId="77777777" w:rsidR="00BA03D2" w:rsidRPr="00053017" w:rsidRDefault="00BA03D2" w:rsidP="00041490">
            <w:pPr>
              <w:jc w:val="center"/>
              <w:rPr>
                <w:rFonts w:ascii="Times New Roman" w:hAnsi="Times New Roman" w:cs="Times New Roman"/>
                <w:sz w:val="20"/>
                <w:szCs w:val="20"/>
              </w:rPr>
            </w:pPr>
          </w:p>
        </w:tc>
        <w:tc>
          <w:tcPr>
            <w:tcW w:w="2494" w:type="dxa"/>
          </w:tcPr>
          <w:p w14:paraId="65B52AED" w14:textId="77777777" w:rsidR="00BA03D2" w:rsidRPr="005B7337" w:rsidRDefault="00BA03D2" w:rsidP="00041490">
            <w:pPr>
              <w:jc w:val="center"/>
              <w:rPr>
                <w:rFonts w:ascii="Times New Roman" w:eastAsia="Calibri" w:hAnsi="Times New Roman" w:cs="Times New Roman"/>
                <w:sz w:val="20"/>
                <w:szCs w:val="20"/>
              </w:rPr>
            </w:pPr>
            <w:r w:rsidRPr="005B7337">
              <w:rPr>
                <w:rFonts w:ascii="Times New Roman" w:hAnsi="Times New Roman" w:cs="Times New Roman"/>
                <w:sz w:val="20"/>
                <w:szCs w:val="20"/>
              </w:rPr>
              <w:t>Str. 7</w:t>
            </w:r>
          </w:p>
        </w:tc>
        <w:tc>
          <w:tcPr>
            <w:tcW w:w="3102" w:type="dxa"/>
          </w:tcPr>
          <w:p w14:paraId="723CA75A" w14:textId="77777777" w:rsidR="00BA03D2" w:rsidRPr="005B7337" w:rsidRDefault="00BA03D2" w:rsidP="00041490">
            <w:pPr>
              <w:jc w:val="center"/>
              <w:rPr>
                <w:rFonts w:ascii="Times New Roman" w:eastAsia="Times New Roman" w:hAnsi="Times New Roman" w:cs="Times New Roman"/>
                <w:sz w:val="20"/>
                <w:szCs w:val="20"/>
              </w:rPr>
            </w:pPr>
            <w:r w:rsidRPr="005B7337">
              <w:rPr>
                <w:rFonts w:ascii="Times New Roman" w:hAnsi="Times New Roman" w:cs="Times New Roman"/>
                <w:sz w:val="20"/>
                <w:szCs w:val="20"/>
              </w:rPr>
              <w:t>brak</w:t>
            </w:r>
          </w:p>
        </w:tc>
        <w:tc>
          <w:tcPr>
            <w:tcW w:w="4754" w:type="dxa"/>
          </w:tcPr>
          <w:p w14:paraId="1BED1F0F" w14:textId="77777777" w:rsidR="00BA03D2" w:rsidRPr="005B7337" w:rsidRDefault="00BA03D2" w:rsidP="00041490">
            <w:pPr>
              <w:jc w:val="both"/>
              <w:rPr>
                <w:rFonts w:ascii="Times New Roman" w:hAnsi="Times New Roman" w:cs="Times New Roman"/>
                <w:sz w:val="20"/>
                <w:szCs w:val="20"/>
              </w:rPr>
            </w:pPr>
            <w:r w:rsidRPr="005B7337">
              <w:rPr>
                <w:rFonts w:ascii="Times New Roman" w:hAnsi="Times New Roman" w:cs="Times New Roman"/>
                <w:sz w:val="20"/>
                <w:szCs w:val="20"/>
              </w:rPr>
              <w:t>Obszar turystyczno-uzdrowiskowy został wskazany w</w:t>
            </w:r>
            <w:r>
              <w:rPr>
                <w:rFonts w:ascii="Times New Roman" w:hAnsi="Times New Roman" w:cs="Times New Roman"/>
                <w:sz w:val="20"/>
                <w:szCs w:val="20"/>
              </w:rPr>
              <w:t> </w:t>
            </w:r>
            <w:r w:rsidRPr="005B7337">
              <w:rPr>
                <w:rFonts w:ascii="Times New Roman" w:hAnsi="Times New Roman" w:cs="Times New Roman"/>
                <w:sz w:val="20"/>
                <w:szCs w:val="20"/>
              </w:rPr>
              <w:t>uchwalonym w 2014 r., obowiązującym nadal Planie Zagospodarowania Przestrzennego Województwa Świętokrzyskiego i zakwalifikowany został do obszarów o największym potencjale przyrodniczo–krajobrazowym, kształtowany w oparciu o potencjał lecznictwa uzdrowiskowego bazujący na zasobach wód mineralnych oraz walory przyrodniczo-kulturowe Ponidzia.</w:t>
            </w:r>
          </w:p>
          <w:p w14:paraId="72CD438F" w14:textId="77777777" w:rsidR="00BA03D2" w:rsidRPr="005B7337" w:rsidRDefault="00BA03D2" w:rsidP="00041490">
            <w:pPr>
              <w:pStyle w:val="Bezodstpw"/>
              <w:jc w:val="both"/>
              <w:rPr>
                <w:rFonts w:ascii="Times New Roman" w:hAnsi="Times New Roman" w:cs="Times New Roman"/>
                <w:b/>
                <w:bCs/>
                <w:iCs/>
                <w:sz w:val="20"/>
                <w:szCs w:val="20"/>
                <w:u w:val="single"/>
              </w:rPr>
            </w:pPr>
            <w:r w:rsidRPr="005B7337">
              <w:rPr>
                <w:rFonts w:ascii="Times New Roman" w:hAnsi="Times New Roman" w:cs="Times New Roman"/>
                <w:b/>
                <w:bCs/>
                <w:iCs/>
                <w:sz w:val="20"/>
                <w:szCs w:val="20"/>
                <w:u w:val="single"/>
              </w:rPr>
              <w:lastRenderedPageBreak/>
              <w:t>Uzasadnienie:</w:t>
            </w:r>
          </w:p>
          <w:p w14:paraId="47A5BF3B" w14:textId="77777777" w:rsidR="00BA03D2" w:rsidRPr="005B7337" w:rsidRDefault="00BA03D2" w:rsidP="00041490">
            <w:pPr>
              <w:jc w:val="both"/>
              <w:rPr>
                <w:rFonts w:ascii="Times New Roman" w:eastAsia="Times New Roman" w:hAnsi="Times New Roman" w:cs="Times New Roman"/>
                <w:sz w:val="20"/>
                <w:szCs w:val="20"/>
              </w:rPr>
            </w:pPr>
            <w:r w:rsidRPr="005B7337">
              <w:rPr>
                <w:rFonts w:ascii="Times New Roman" w:hAnsi="Times New Roman" w:cs="Times New Roman"/>
                <w:sz w:val="20"/>
                <w:szCs w:val="20"/>
              </w:rPr>
              <w:t xml:space="preserve">Aby wykazać, że na szczeblu wojewódzkim od kilku lat, planowano działania na rzecz szeroko pojętego obszaru uzdrowiskowego należy sięgnąć do źródła, ponieważ już w 2014 r. w obowiązującym do dzisiaj </w:t>
            </w:r>
            <w:r w:rsidRPr="005B7337">
              <w:rPr>
                <w:rFonts w:ascii="Times New Roman" w:hAnsi="Times New Roman" w:cs="Times New Roman"/>
                <w:bCs/>
                <w:sz w:val="20"/>
                <w:szCs w:val="20"/>
              </w:rPr>
              <w:t>Planie Zagospodarowania Przestrzennego Województwa Świętokrzyskiego</w:t>
            </w:r>
            <w:r w:rsidRPr="005B7337">
              <w:rPr>
                <w:rFonts w:ascii="Times New Roman" w:hAnsi="Times New Roman" w:cs="Times New Roman"/>
                <w:sz w:val="20"/>
                <w:szCs w:val="20"/>
              </w:rPr>
              <w:t xml:space="preserve"> - Załącznik Nr 1 do Uchwały nr XLVII/833/14 Sejmiku Województwa Świętokrzyskiego z dnia 22 września 2014 r., wskazano na „Obszary o</w:t>
            </w:r>
            <w:r>
              <w:rPr>
                <w:rFonts w:ascii="Times New Roman" w:hAnsi="Times New Roman" w:cs="Times New Roman"/>
                <w:sz w:val="20"/>
                <w:szCs w:val="20"/>
              </w:rPr>
              <w:t> </w:t>
            </w:r>
            <w:r w:rsidRPr="005B7337">
              <w:rPr>
                <w:rFonts w:ascii="Times New Roman" w:hAnsi="Times New Roman" w:cs="Times New Roman"/>
                <w:sz w:val="20"/>
                <w:szCs w:val="20"/>
              </w:rPr>
              <w:t xml:space="preserve">największym potencjale przyrodniczo-krajobrazowym: </w:t>
            </w:r>
            <w:r w:rsidRPr="005B7337">
              <w:rPr>
                <w:rFonts w:ascii="Times New Roman" w:hAnsi="Times New Roman" w:cs="Times New Roman"/>
                <w:sz w:val="20"/>
                <w:szCs w:val="20"/>
              </w:rPr>
              <w:br/>
              <w:t>obszar turystyczny Gór Świętokrzyskich i obszar turystyczno-uzdrowiskowy (w Strategii zaliczone do OSI)” - str. 370-371. Wskazany obszar turystyczno-uzdrowiskowy, kształtowany w oparciu o potencjał lecznictwa uzdrowiskowego bazujący na zasobach wód mineralnych oraz walory przyrodniczo-kulturowe Ponidzia, obejmuje kompleks uzdrowiskowy: Busko-Zdrój, Solec-Zdrój oraz miasto i gminę Pińczów oraz gminę Wiślica.</w:t>
            </w:r>
          </w:p>
        </w:tc>
        <w:tc>
          <w:tcPr>
            <w:tcW w:w="2683" w:type="dxa"/>
            <w:vAlign w:val="center"/>
          </w:tcPr>
          <w:p w14:paraId="3CA6250F" w14:textId="77777777" w:rsidR="00BA03D2" w:rsidRPr="00053017" w:rsidRDefault="00BA03D2" w:rsidP="00041490">
            <w:pPr>
              <w:jc w:val="center"/>
              <w:rPr>
                <w:rFonts w:ascii="Times New Roman" w:eastAsia="Times New Roman" w:hAnsi="Times New Roman" w:cs="Times New Roman"/>
                <w:sz w:val="20"/>
                <w:szCs w:val="20"/>
              </w:rPr>
            </w:pPr>
            <w:r w:rsidRPr="00053017">
              <w:rPr>
                <w:rFonts w:ascii="Times New Roman" w:eastAsia="Calibri" w:hAnsi="Times New Roman" w:cs="Times New Roman"/>
                <w:sz w:val="20"/>
                <w:szCs w:val="20"/>
              </w:rPr>
              <w:lastRenderedPageBreak/>
              <w:t xml:space="preserve">Uwaga została przyjęta. Zapis </w:t>
            </w:r>
            <w:r>
              <w:rPr>
                <w:rFonts w:ascii="Times New Roman" w:eastAsia="Calibri" w:hAnsi="Times New Roman" w:cs="Times New Roman"/>
                <w:sz w:val="20"/>
                <w:szCs w:val="20"/>
              </w:rPr>
              <w:t>uzupełniono</w:t>
            </w:r>
            <w:r w:rsidRPr="00053017">
              <w:rPr>
                <w:rFonts w:ascii="Times New Roman" w:eastAsia="Calibri" w:hAnsi="Times New Roman" w:cs="Times New Roman"/>
                <w:sz w:val="20"/>
                <w:szCs w:val="20"/>
              </w:rPr>
              <w:t>.</w:t>
            </w:r>
          </w:p>
        </w:tc>
      </w:tr>
      <w:tr w:rsidR="00BA03D2" w:rsidRPr="00053017" w14:paraId="044DC5D5" w14:textId="77777777" w:rsidTr="00041490">
        <w:trPr>
          <w:trHeight w:val="1451"/>
          <w:jc w:val="center"/>
        </w:trPr>
        <w:tc>
          <w:tcPr>
            <w:tcW w:w="561" w:type="dxa"/>
            <w:vAlign w:val="center"/>
          </w:tcPr>
          <w:p w14:paraId="0D08CD59"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25BA7E64" w14:textId="77777777" w:rsidR="00BA03D2" w:rsidRPr="00053017" w:rsidRDefault="00BA03D2" w:rsidP="00041490">
            <w:pPr>
              <w:jc w:val="center"/>
              <w:rPr>
                <w:rFonts w:ascii="Times New Roman" w:hAnsi="Times New Roman" w:cs="Times New Roman"/>
                <w:sz w:val="20"/>
                <w:szCs w:val="20"/>
              </w:rPr>
            </w:pPr>
          </w:p>
        </w:tc>
        <w:tc>
          <w:tcPr>
            <w:tcW w:w="2494" w:type="dxa"/>
          </w:tcPr>
          <w:p w14:paraId="7E8F787F" w14:textId="77777777" w:rsidR="00BA03D2" w:rsidRPr="005B7337" w:rsidRDefault="00BA03D2" w:rsidP="00041490">
            <w:pPr>
              <w:jc w:val="center"/>
              <w:rPr>
                <w:rFonts w:ascii="Times New Roman" w:eastAsia="Calibri" w:hAnsi="Times New Roman" w:cs="Times New Roman"/>
                <w:sz w:val="20"/>
                <w:szCs w:val="20"/>
              </w:rPr>
            </w:pPr>
            <w:r w:rsidRPr="005B7337">
              <w:rPr>
                <w:rFonts w:ascii="Times New Roman" w:hAnsi="Times New Roman" w:cs="Times New Roman"/>
                <w:sz w:val="20"/>
                <w:szCs w:val="20"/>
              </w:rPr>
              <w:t>Str. 13</w:t>
            </w:r>
          </w:p>
        </w:tc>
        <w:tc>
          <w:tcPr>
            <w:tcW w:w="3102" w:type="dxa"/>
          </w:tcPr>
          <w:p w14:paraId="610EACDA" w14:textId="77777777" w:rsidR="00BA03D2" w:rsidRPr="005B7337" w:rsidRDefault="00BA03D2" w:rsidP="00041490">
            <w:pPr>
              <w:jc w:val="center"/>
              <w:rPr>
                <w:rFonts w:ascii="Times New Roman" w:hAnsi="Times New Roman" w:cs="Times New Roman"/>
                <w:sz w:val="20"/>
                <w:szCs w:val="20"/>
              </w:rPr>
            </w:pPr>
            <w:r w:rsidRPr="005B7337">
              <w:rPr>
                <w:rFonts w:ascii="Times New Roman" w:hAnsi="Times New Roman" w:cs="Times New Roman"/>
                <w:sz w:val="20"/>
                <w:szCs w:val="20"/>
              </w:rPr>
              <w:t>Szanse</w:t>
            </w:r>
          </w:p>
          <w:p w14:paraId="0B0A05D5" w14:textId="77777777" w:rsidR="00BA03D2" w:rsidRPr="005B7337" w:rsidRDefault="00BA03D2" w:rsidP="00041490">
            <w:pPr>
              <w:jc w:val="center"/>
              <w:rPr>
                <w:rFonts w:ascii="Times New Roman" w:hAnsi="Times New Roman" w:cs="Times New Roman"/>
                <w:sz w:val="20"/>
                <w:szCs w:val="20"/>
              </w:rPr>
            </w:pPr>
            <w:r w:rsidRPr="005B7337">
              <w:rPr>
                <w:rFonts w:ascii="Times New Roman" w:hAnsi="Times New Roman" w:cs="Times New Roman"/>
                <w:sz w:val="20"/>
                <w:szCs w:val="20"/>
              </w:rPr>
              <w:t>(…)</w:t>
            </w:r>
          </w:p>
          <w:p w14:paraId="1A8E7FAB" w14:textId="77777777" w:rsidR="00BA03D2" w:rsidRPr="005B7337" w:rsidRDefault="00BA03D2" w:rsidP="00041490">
            <w:pPr>
              <w:jc w:val="center"/>
              <w:rPr>
                <w:rFonts w:ascii="Times New Roman" w:eastAsia="Times New Roman" w:hAnsi="Times New Roman" w:cs="Times New Roman"/>
                <w:sz w:val="20"/>
                <w:szCs w:val="20"/>
              </w:rPr>
            </w:pPr>
            <w:r w:rsidRPr="005B7337">
              <w:rPr>
                <w:rFonts w:ascii="Times New Roman" w:hAnsi="Times New Roman" w:cs="Times New Roman"/>
                <w:sz w:val="20"/>
                <w:szCs w:val="20"/>
              </w:rPr>
              <w:t>12. Szlak rowerowy łączący wszystkie gminy wchodzące w</w:t>
            </w:r>
            <w:r>
              <w:rPr>
                <w:rFonts w:ascii="Times New Roman" w:hAnsi="Times New Roman" w:cs="Times New Roman"/>
                <w:sz w:val="20"/>
                <w:szCs w:val="20"/>
              </w:rPr>
              <w:t> </w:t>
            </w:r>
            <w:r w:rsidRPr="005B7337">
              <w:rPr>
                <w:rFonts w:ascii="Times New Roman" w:hAnsi="Times New Roman" w:cs="Times New Roman"/>
                <w:sz w:val="20"/>
                <w:szCs w:val="20"/>
              </w:rPr>
              <w:t>skład OSI ŚU.</w:t>
            </w:r>
          </w:p>
        </w:tc>
        <w:tc>
          <w:tcPr>
            <w:tcW w:w="4754" w:type="dxa"/>
          </w:tcPr>
          <w:p w14:paraId="67C47AF1" w14:textId="77777777" w:rsidR="00BA03D2" w:rsidRPr="005B7337" w:rsidRDefault="00BA03D2" w:rsidP="00041490">
            <w:pPr>
              <w:jc w:val="both"/>
              <w:rPr>
                <w:rFonts w:ascii="Times New Roman" w:hAnsi="Times New Roman" w:cs="Times New Roman"/>
                <w:sz w:val="20"/>
                <w:szCs w:val="20"/>
              </w:rPr>
            </w:pPr>
            <w:r w:rsidRPr="005B7337">
              <w:rPr>
                <w:rFonts w:ascii="Times New Roman" w:hAnsi="Times New Roman" w:cs="Times New Roman"/>
                <w:sz w:val="20"/>
                <w:szCs w:val="20"/>
              </w:rPr>
              <w:t>Szanse</w:t>
            </w:r>
          </w:p>
          <w:p w14:paraId="77AD55C0" w14:textId="77777777" w:rsidR="00BA03D2" w:rsidRPr="005B7337" w:rsidRDefault="00BA03D2" w:rsidP="00041490">
            <w:pPr>
              <w:jc w:val="both"/>
              <w:rPr>
                <w:rFonts w:ascii="Times New Roman" w:hAnsi="Times New Roman" w:cs="Times New Roman"/>
                <w:sz w:val="20"/>
                <w:szCs w:val="20"/>
              </w:rPr>
            </w:pPr>
            <w:r w:rsidRPr="005B7337">
              <w:rPr>
                <w:rFonts w:ascii="Times New Roman" w:hAnsi="Times New Roman" w:cs="Times New Roman"/>
                <w:sz w:val="20"/>
                <w:szCs w:val="20"/>
              </w:rPr>
              <w:t>(…)</w:t>
            </w:r>
          </w:p>
          <w:p w14:paraId="4FBF9DA9" w14:textId="77777777" w:rsidR="00BA03D2" w:rsidRPr="005B7337" w:rsidRDefault="00BA03D2" w:rsidP="00041490">
            <w:pPr>
              <w:jc w:val="both"/>
              <w:rPr>
                <w:rFonts w:ascii="Times New Roman" w:hAnsi="Times New Roman" w:cs="Times New Roman"/>
                <w:sz w:val="20"/>
                <w:szCs w:val="20"/>
              </w:rPr>
            </w:pPr>
            <w:r w:rsidRPr="005B7337">
              <w:rPr>
                <w:rFonts w:ascii="Times New Roman" w:hAnsi="Times New Roman" w:cs="Times New Roman"/>
                <w:sz w:val="20"/>
                <w:szCs w:val="20"/>
              </w:rPr>
              <w:t xml:space="preserve">12. Szlak rowerowy łączący wszystkie gminy wchodzące w skład OSI ŚU. </w:t>
            </w:r>
          </w:p>
          <w:p w14:paraId="0510406D" w14:textId="77777777" w:rsidR="00BA03D2" w:rsidRPr="005B7337" w:rsidRDefault="00BA03D2" w:rsidP="00041490">
            <w:pPr>
              <w:jc w:val="both"/>
              <w:rPr>
                <w:rFonts w:ascii="Times New Roman" w:hAnsi="Times New Roman" w:cs="Times New Roman"/>
                <w:sz w:val="20"/>
                <w:szCs w:val="20"/>
              </w:rPr>
            </w:pPr>
            <w:r w:rsidRPr="005B7337">
              <w:rPr>
                <w:rFonts w:ascii="Times New Roman" w:hAnsi="Times New Roman" w:cs="Times New Roman"/>
                <w:sz w:val="20"/>
                <w:szCs w:val="20"/>
              </w:rPr>
              <w:t>13. Powstanie nowej i atrakcyjnej infrastruktury turystyczno-rekreacyjnej.</w:t>
            </w:r>
          </w:p>
          <w:p w14:paraId="5B845BE1" w14:textId="77777777" w:rsidR="00BA03D2" w:rsidRPr="005B7337" w:rsidRDefault="00BA03D2" w:rsidP="00041490">
            <w:pPr>
              <w:jc w:val="both"/>
              <w:rPr>
                <w:rFonts w:ascii="Times New Roman" w:hAnsi="Times New Roman" w:cs="Times New Roman"/>
                <w:sz w:val="20"/>
                <w:szCs w:val="20"/>
              </w:rPr>
            </w:pPr>
            <w:r w:rsidRPr="005B7337">
              <w:rPr>
                <w:rFonts w:ascii="Times New Roman" w:hAnsi="Times New Roman" w:cs="Times New Roman"/>
                <w:sz w:val="20"/>
                <w:szCs w:val="20"/>
              </w:rPr>
              <w:t>14. Szeroka promocja marki Świętokrzyskie Uzdrowiska.</w:t>
            </w:r>
          </w:p>
          <w:p w14:paraId="7FC5AF1C" w14:textId="77777777" w:rsidR="00BA03D2" w:rsidRPr="005B7337" w:rsidRDefault="00BA03D2" w:rsidP="00041490">
            <w:pPr>
              <w:pStyle w:val="Bezodstpw"/>
              <w:jc w:val="both"/>
              <w:rPr>
                <w:rFonts w:ascii="Times New Roman" w:hAnsi="Times New Roman" w:cs="Times New Roman"/>
                <w:b/>
                <w:bCs/>
                <w:iCs/>
                <w:sz w:val="20"/>
                <w:szCs w:val="20"/>
                <w:u w:val="single"/>
              </w:rPr>
            </w:pPr>
            <w:bookmarkStart w:id="3" w:name="_Hlk107819436"/>
            <w:r w:rsidRPr="005B7337">
              <w:rPr>
                <w:rFonts w:ascii="Times New Roman" w:hAnsi="Times New Roman" w:cs="Times New Roman"/>
                <w:b/>
                <w:bCs/>
                <w:iCs/>
                <w:sz w:val="20"/>
                <w:szCs w:val="20"/>
                <w:u w:val="single"/>
              </w:rPr>
              <w:t>Uzasadnienie:</w:t>
            </w:r>
          </w:p>
          <w:bookmarkEnd w:id="3"/>
          <w:p w14:paraId="5DDBC659" w14:textId="77777777" w:rsidR="00BA03D2" w:rsidRPr="005B7337" w:rsidRDefault="00BA03D2" w:rsidP="00041490">
            <w:pPr>
              <w:jc w:val="both"/>
              <w:rPr>
                <w:rFonts w:ascii="Times New Roman" w:eastAsia="Times New Roman" w:hAnsi="Times New Roman" w:cs="Times New Roman"/>
                <w:sz w:val="20"/>
                <w:szCs w:val="20"/>
              </w:rPr>
            </w:pPr>
            <w:r w:rsidRPr="005B7337">
              <w:rPr>
                <w:rFonts w:ascii="Times New Roman" w:hAnsi="Times New Roman" w:cs="Times New Roman"/>
                <w:sz w:val="20"/>
                <w:szCs w:val="20"/>
              </w:rPr>
              <w:t>Jeśli wykazujemy w Strategii jedną z planowanych inwestycji, to należy wskazać wszystkie, ponieważ są to rzeczywiste szanse rozwojowe. Należy uzupełnić, aby otworzyć ścieżkę na rzecz działań strategicznych.</w:t>
            </w:r>
          </w:p>
        </w:tc>
        <w:tc>
          <w:tcPr>
            <w:tcW w:w="2683" w:type="dxa"/>
            <w:vAlign w:val="center"/>
          </w:tcPr>
          <w:p w14:paraId="535523DD" w14:textId="77777777" w:rsidR="00BA03D2" w:rsidRPr="00053017" w:rsidRDefault="00BA03D2" w:rsidP="00041490">
            <w:pPr>
              <w:jc w:val="center"/>
              <w:rPr>
                <w:rFonts w:ascii="Times New Roman" w:eastAsia="Times New Roman" w:hAnsi="Times New Roman" w:cs="Times New Roman"/>
                <w:sz w:val="20"/>
                <w:szCs w:val="20"/>
              </w:rPr>
            </w:pPr>
            <w:r w:rsidRPr="00053017">
              <w:rPr>
                <w:rFonts w:ascii="Times New Roman" w:eastAsia="Calibri" w:hAnsi="Times New Roman" w:cs="Times New Roman"/>
                <w:sz w:val="20"/>
                <w:szCs w:val="20"/>
              </w:rPr>
              <w:t>Uwaga została przyjęta. Zapis</w:t>
            </w:r>
            <w:r>
              <w:rPr>
                <w:rFonts w:ascii="Times New Roman" w:eastAsia="Calibri" w:hAnsi="Times New Roman" w:cs="Times New Roman"/>
                <w:sz w:val="20"/>
                <w:szCs w:val="20"/>
              </w:rPr>
              <w:t>y zostały dodane do analizy SWOT</w:t>
            </w:r>
            <w:r w:rsidRPr="00053017">
              <w:rPr>
                <w:rFonts w:ascii="Times New Roman" w:eastAsia="Calibri" w:hAnsi="Times New Roman" w:cs="Times New Roman"/>
                <w:sz w:val="20"/>
                <w:szCs w:val="20"/>
              </w:rPr>
              <w:t>.</w:t>
            </w:r>
          </w:p>
        </w:tc>
      </w:tr>
      <w:tr w:rsidR="00BA03D2" w:rsidRPr="00053017" w14:paraId="1E81D7D3" w14:textId="77777777" w:rsidTr="00041490">
        <w:trPr>
          <w:trHeight w:val="1451"/>
          <w:jc w:val="center"/>
        </w:trPr>
        <w:tc>
          <w:tcPr>
            <w:tcW w:w="561" w:type="dxa"/>
            <w:vAlign w:val="center"/>
          </w:tcPr>
          <w:p w14:paraId="36AB291D"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5F5501DE" w14:textId="77777777" w:rsidR="00BA03D2" w:rsidRPr="00053017" w:rsidRDefault="00BA03D2" w:rsidP="00041490">
            <w:pPr>
              <w:jc w:val="center"/>
              <w:rPr>
                <w:rFonts w:ascii="Times New Roman" w:hAnsi="Times New Roman" w:cs="Times New Roman"/>
                <w:sz w:val="20"/>
                <w:szCs w:val="20"/>
              </w:rPr>
            </w:pPr>
          </w:p>
        </w:tc>
        <w:tc>
          <w:tcPr>
            <w:tcW w:w="2494" w:type="dxa"/>
          </w:tcPr>
          <w:p w14:paraId="5B3594A9" w14:textId="77777777" w:rsidR="00BA03D2" w:rsidRPr="00876F5A" w:rsidRDefault="00BA03D2" w:rsidP="00041490">
            <w:pPr>
              <w:jc w:val="center"/>
              <w:rPr>
                <w:rFonts w:ascii="Times New Roman" w:eastAsia="Calibri" w:hAnsi="Times New Roman" w:cs="Times New Roman"/>
                <w:sz w:val="20"/>
                <w:szCs w:val="20"/>
              </w:rPr>
            </w:pPr>
            <w:r w:rsidRPr="00876F5A">
              <w:rPr>
                <w:rFonts w:ascii="Times New Roman" w:hAnsi="Times New Roman" w:cs="Times New Roman"/>
                <w:sz w:val="20"/>
                <w:szCs w:val="20"/>
              </w:rPr>
              <w:t>Str. 38, 41, 44, 47, 49, 51, 53, 54, 56, 59, 61, 63, 65</w:t>
            </w:r>
          </w:p>
        </w:tc>
        <w:tc>
          <w:tcPr>
            <w:tcW w:w="3102" w:type="dxa"/>
          </w:tcPr>
          <w:p w14:paraId="319510A1" w14:textId="77777777" w:rsidR="00BA03D2" w:rsidRPr="00876F5A" w:rsidRDefault="00BA03D2" w:rsidP="00041490">
            <w:pPr>
              <w:jc w:val="center"/>
              <w:rPr>
                <w:rFonts w:ascii="Times New Roman" w:eastAsia="Times New Roman" w:hAnsi="Times New Roman" w:cs="Times New Roman"/>
                <w:sz w:val="20"/>
                <w:szCs w:val="20"/>
              </w:rPr>
            </w:pPr>
            <w:r w:rsidRPr="00876F5A">
              <w:rPr>
                <w:rFonts w:ascii="Times New Roman" w:hAnsi="Times New Roman" w:cs="Times New Roman"/>
                <w:sz w:val="20"/>
                <w:szCs w:val="20"/>
              </w:rPr>
              <w:t>brak</w:t>
            </w:r>
          </w:p>
        </w:tc>
        <w:tc>
          <w:tcPr>
            <w:tcW w:w="4754" w:type="dxa"/>
          </w:tcPr>
          <w:p w14:paraId="3EABC648" w14:textId="77777777" w:rsidR="00BA03D2" w:rsidRPr="00876F5A" w:rsidRDefault="00BA03D2" w:rsidP="00041490">
            <w:pPr>
              <w:jc w:val="both"/>
              <w:rPr>
                <w:rFonts w:ascii="Times New Roman" w:hAnsi="Times New Roman" w:cs="Times New Roman"/>
                <w:sz w:val="20"/>
                <w:szCs w:val="20"/>
              </w:rPr>
            </w:pPr>
            <w:r w:rsidRPr="00876F5A">
              <w:rPr>
                <w:rFonts w:ascii="Times New Roman" w:hAnsi="Times New Roman" w:cs="Times New Roman"/>
                <w:sz w:val="20"/>
                <w:szCs w:val="20"/>
              </w:rPr>
              <w:t>Grupa docelowa: 73 969 osób (dane GUS 2019): 38 071 kobiet, 35 898 mężczyzn.</w:t>
            </w:r>
          </w:p>
          <w:p w14:paraId="5EE2912B" w14:textId="77777777" w:rsidR="00BA03D2" w:rsidRPr="00876F5A" w:rsidRDefault="00BA03D2" w:rsidP="00041490">
            <w:pPr>
              <w:pStyle w:val="Bezodstpw"/>
              <w:jc w:val="both"/>
              <w:rPr>
                <w:rFonts w:ascii="Times New Roman" w:hAnsi="Times New Roman" w:cs="Times New Roman"/>
                <w:b/>
                <w:bCs/>
                <w:iCs/>
                <w:sz w:val="20"/>
                <w:szCs w:val="20"/>
                <w:u w:val="single"/>
              </w:rPr>
            </w:pPr>
            <w:r w:rsidRPr="00876F5A">
              <w:rPr>
                <w:rFonts w:ascii="Times New Roman" w:hAnsi="Times New Roman" w:cs="Times New Roman"/>
                <w:b/>
                <w:bCs/>
                <w:iCs/>
                <w:sz w:val="20"/>
                <w:szCs w:val="20"/>
                <w:u w:val="single"/>
              </w:rPr>
              <w:t>Uzasadnienie:</w:t>
            </w:r>
          </w:p>
          <w:p w14:paraId="34E816BB" w14:textId="77777777" w:rsidR="00BA03D2" w:rsidRPr="00876F5A" w:rsidRDefault="00BA03D2" w:rsidP="00041490">
            <w:pPr>
              <w:jc w:val="both"/>
              <w:rPr>
                <w:rFonts w:ascii="Times New Roman" w:eastAsia="Times New Roman" w:hAnsi="Times New Roman" w:cs="Times New Roman"/>
                <w:sz w:val="20"/>
                <w:szCs w:val="20"/>
              </w:rPr>
            </w:pPr>
            <w:r w:rsidRPr="00876F5A">
              <w:rPr>
                <w:rFonts w:ascii="Times New Roman" w:hAnsi="Times New Roman" w:cs="Times New Roman"/>
                <w:sz w:val="20"/>
                <w:szCs w:val="20"/>
              </w:rPr>
              <w:t xml:space="preserve">Aby zobrazować wielkość przedsięwzięcia </w:t>
            </w:r>
            <w:r>
              <w:rPr>
                <w:rFonts w:ascii="Times New Roman" w:hAnsi="Times New Roman" w:cs="Times New Roman"/>
                <w:sz w:val="20"/>
                <w:szCs w:val="20"/>
              </w:rPr>
              <w:br/>
            </w:r>
            <w:r w:rsidRPr="00876F5A">
              <w:rPr>
                <w:rFonts w:ascii="Times New Roman" w:hAnsi="Times New Roman" w:cs="Times New Roman"/>
                <w:sz w:val="20"/>
                <w:szCs w:val="20"/>
              </w:rPr>
              <w:t xml:space="preserve">w odniesieniu do potencjalnych odbiorców oraz uświadomić czytającym Strategię, ile osób OSI ŚU będzie mogło w bezpośredni sposób skorzystać na </w:t>
            </w:r>
            <w:r w:rsidRPr="00876F5A">
              <w:rPr>
                <w:rFonts w:ascii="Times New Roman" w:hAnsi="Times New Roman" w:cs="Times New Roman"/>
                <w:sz w:val="20"/>
                <w:szCs w:val="20"/>
              </w:rPr>
              <w:lastRenderedPageBreak/>
              <w:t>realizacji przedsięwzięć, do ilu mieszkańców projekty są skierowane, ważnym jest aby w</w:t>
            </w:r>
            <w:r>
              <w:rPr>
                <w:rFonts w:ascii="Times New Roman" w:hAnsi="Times New Roman" w:cs="Times New Roman"/>
                <w:sz w:val="20"/>
                <w:szCs w:val="20"/>
              </w:rPr>
              <w:t> </w:t>
            </w:r>
            <w:r w:rsidRPr="00876F5A">
              <w:rPr>
                <w:rFonts w:ascii="Times New Roman" w:hAnsi="Times New Roman" w:cs="Times New Roman"/>
                <w:sz w:val="20"/>
                <w:szCs w:val="20"/>
              </w:rPr>
              <w:t>każdym z zadań wskazano grupę docelową, obejmująca wszystkich mieszkańców z obszaru OSI ŚU, tj. zgodnie z</w:t>
            </w:r>
            <w:r>
              <w:rPr>
                <w:rFonts w:ascii="Times New Roman" w:hAnsi="Times New Roman" w:cs="Times New Roman"/>
                <w:sz w:val="20"/>
                <w:szCs w:val="20"/>
              </w:rPr>
              <w:t> </w:t>
            </w:r>
            <w:r w:rsidRPr="00876F5A">
              <w:rPr>
                <w:rFonts w:ascii="Times New Roman" w:hAnsi="Times New Roman" w:cs="Times New Roman"/>
                <w:sz w:val="20"/>
                <w:szCs w:val="20"/>
              </w:rPr>
              <w:t xml:space="preserve">uwzględnieniem każdej z płci zgodnie z unijną </w:t>
            </w:r>
            <w:r w:rsidRPr="00876F5A">
              <w:rPr>
                <w:rFonts w:ascii="Times New Roman" w:hAnsi="Times New Roman" w:cs="Times New Roman"/>
                <w:i/>
                <w:sz w:val="20"/>
                <w:szCs w:val="20"/>
              </w:rPr>
              <w:t>Zasadą równości szans kobiet i mężczyzn</w:t>
            </w:r>
          </w:p>
        </w:tc>
        <w:tc>
          <w:tcPr>
            <w:tcW w:w="2683" w:type="dxa"/>
            <w:vAlign w:val="center"/>
          </w:tcPr>
          <w:p w14:paraId="46BCE44B" w14:textId="77777777" w:rsidR="00BA03D2" w:rsidRPr="000D5CA8" w:rsidRDefault="00BA03D2" w:rsidP="00041490">
            <w:pPr>
              <w:jc w:val="center"/>
              <w:rPr>
                <w:rFonts w:ascii="Times New Roman" w:eastAsia="Times New Roman" w:hAnsi="Times New Roman" w:cs="Times New Roman"/>
                <w:sz w:val="20"/>
                <w:szCs w:val="20"/>
              </w:rPr>
            </w:pPr>
            <w:r w:rsidRPr="000D5CA8">
              <w:rPr>
                <w:rFonts w:ascii="Times New Roman" w:eastAsia="Times New Roman" w:hAnsi="Times New Roman" w:cs="Times New Roman"/>
                <w:sz w:val="20"/>
                <w:szCs w:val="20"/>
              </w:rPr>
              <w:lastRenderedPageBreak/>
              <w:t>Uwaga została przyjęta.</w:t>
            </w:r>
          </w:p>
          <w:p w14:paraId="578EDB59" w14:textId="77777777" w:rsidR="00BA03D2" w:rsidRPr="00DA7854" w:rsidRDefault="00BA03D2" w:rsidP="00041490">
            <w:pPr>
              <w:jc w:val="center"/>
              <w:rPr>
                <w:rFonts w:ascii="Times New Roman" w:eastAsia="Times New Roman" w:hAnsi="Times New Roman" w:cs="Times New Roman"/>
                <w:color w:val="FF0000"/>
                <w:sz w:val="20"/>
                <w:szCs w:val="20"/>
              </w:rPr>
            </w:pPr>
            <w:r w:rsidRPr="000D5CA8">
              <w:rPr>
                <w:rFonts w:ascii="Times New Roman" w:eastAsia="Times New Roman" w:hAnsi="Times New Roman" w:cs="Times New Roman"/>
                <w:sz w:val="20"/>
                <w:szCs w:val="20"/>
              </w:rPr>
              <w:t xml:space="preserve">Grupa docelowa z podziałem na płeć </w:t>
            </w:r>
            <w:r>
              <w:rPr>
                <w:rFonts w:ascii="Times New Roman" w:eastAsia="Times New Roman" w:hAnsi="Times New Roman" w:cs="Times New Roman"/>
                <w:sz w:val="20"/>
                <w:szCs w:val="20"/>
              </w:rPr>
              <w:t xml:space="preserve">została ujęta w projektach. </w:t>
            </w:r>
          </w:p>
        </w:tc>
      </w:tr>
      <w:tr w:rsidR="00BA03D2" w:rsidRPr="00053017" w14:paraId="6B8A85AF" w14:textId="77777777" w:rsidTr="00041490">
        <w:trPr>
          <w:trHeight w:val="1451"/>
          <w:jc w:val="center"/>
        </w:trPr>
        <w:tc>
          <w:tcPr>
            <w:tcW w:w="561" w:type="dxa"/>
            <w:vAlign w:val="center"/>
          </w:tcPr>
          <w:p w14:paraId="7641821B"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restart"/>
            <w:vAlign w:val="center"/>
          </w:tcPr>
          <w:p w14:paraId="4A293873" w14:textId="77777777" w:rsidR="00BA03D2" w:rsidRPr="00053017" w:rsidRDefault="00BA03D2" w:rsidP="00041490">
            <w:pPr>
              <w:jc w:val="center"/>
              <w:rPr>
                <w:rFonts w:ascii="Times New Roman" w:hAnsi="Times New Roman" w:cs="Times New Roman"/>
                <w:sz w:val="20"/>
                <w:szCs w:val="20"/>
              </w:rPr>
            </w:pPr>
            <w:r>
              <w:rPr>
                <w:rFonts w:ascii="Times New Roman" w:hAnsi="Times New Roman" w:cs="Times New Roman"/>
                <w:sz w:val="20"/>
                <w:szCs w:val="20"/>
              </w:rPr>
              <w:t>Anna Garlej</w:t>
            </w:r>
          </w:p>
        </w:tc>
        <w:tc>
          <w:tcPr>
            <w:tcW w:w="2494" w:type="dxa"/>
            <w:vAlign w:val="center"/>
          </w:tcPr>
          <w:p w14:paraId="2A676A52" w14:textId="77777777" w:rsidR="00BA03D2" w:rsidRPr="00BB6E64" w:rsidRDefault="00BA03D2" w:rsidP="00041490">
            <w:pPr>
              <w:jc w:val="center"/>
              <w:rPr>
                <w:rFonts w:ascii="Times New Roman" w:hAnsi="Times New Roman" w:cs="Times New Roman"/>
                <w:color w:val="FF0000"/>
                <w:sz w:val="20"/>
                <w:szCs w:val="20"/>
              </w:rPr>
            </w:pPr>
            <w:r w:rsidRPr="00BB6E64">
              <w:rPr>
                <w:rFonts w:ascii="Times New Roman" w:hAnsi="Times New Roman" w:cs="Times New Roman"/>
                <w:sz w:val="20"/>
                <w:szCs w:val="20"/>
              </w:rPr>
              <w:t>Zad. 2 -</w:t>
            </w:r>
          </w:p>
          <w:p w14:paraId="5C669DC2" w14:textId="77777777" w:rsidR="00BA03D2" w:rsidRPr="00BB6E64" w:rsidRDefault="00BA03D2" w:rsidP="00041490">
            <w:pPr>
              <w:jc w:val="center"/>
              <w:rPr>
                <w:rFonts w:ascii="Times New Roman" w:eastAsia="Calibri" w:hAnsi="Times New Roman" w:cs="Times New Roman"/>
                <w:sz w:val="20"/>
                <w:szCs w:val="20"/>
              </w:rPr>
            </w:pPr>
            <w:r w:rsidRPr="00BB6E64">
              <w:rPr>
                <w:rFonts w:ascii="Times New Roman" w:hAnsi="Times New Roman" w:cs="Times New Roman"/>
                <w:sz w:val="20"/>
                <w:szCs w:val="20"/>
              </w:rPr>
              <w:t>Komplementarność z</w:t>
            </w:r>
            <w:r>
              <w:rPr>
                <w:rFonts w:ascii="Times New Roman" w:hAnsi="Times New Roman" w:cs="Times New Roman"/>
                <w:sz w:val="20"/>
                <w:szCs w:val="20"/>
              </w:rPr>
              <w:t> </w:t>
            </w:r>
            <w:r w:rsidRPr="00BB6E64">
              <w:rPr>
                <w:rFonts w:ascii="Times New Roman" w:hAnsi="Times New Roman" w:cs="Times New Roman"/>
                <w:sz w:val="20"/>
                <w:szCs w:val="20"/>
              </w:rPr>
              <w:t>innymi projektami</w:t>
            </w:r>
          </w:p>
        </w:tc>
        <w:tc>
          <w:tcPr>
            <w:tcW w:w="3102" w:type="dxa"/>
            <w:vAlign w:val="center"/>
          </w:tcPr>
          <w:p w14:paraId="67BF10BD" w14:textId="77777777" w:rsidR="00BA03D2" w:rsidRPr="00BB6E64" w:rsidRDefault="00BA03D2" w:rsidP="00041490">
            <w:pPr>
              <w:jc w:val="center"/>
              <w:rPr>
                <w:rFonts w:ascii="Times New Roman" w:eastAsia="Times New Roman" w:hAnsi="Times New Roman" w:cs="Times New Roman"/>
                <w:sz w:val="20"/>
                <w:szCs w:val="20"/>
              </w:rPr>
            </w:pPr>
            <w:r w:rsidRPr="00BB6E64">
              <w:rPr>
                <w:rFonts w:ascii="Times New Roman" w:hAnsi="Times New Roman" w:cs="Times New Roman"/>
                <w:sz w:val="20"/>
                <w:szCs w:val="20"/>
              </w:rPr>
              <w:t>brak</w:t>
            </w:r>
          </w:p>
        </w:tc>
        <w:tc>
          <w:tcPr>
            <w:tcW w:w="4754" w:type="dxa"/>
          </w:tcPr>
          <w:p w14:paraId="27F206C4" w14:textId="77777777" w:rsidR="00BA03D2" w:rsidRDefault="00BA03D2" w:rsidP="00041490">
            <w:pPr>
              <w:pStyle w:val="Bezodstpw"/>
              <w:numPr>
                <w:ilvl w:val="0"/>
                <w:numId w:val="18"/>
              </w:numPr>
              <w:jc w:val="both"/>
              <w:rPr>
                <w:rFonts w:ascii="Times New Roman" w:hAnsi="Times New Roman" w:cs="Times New Roman"/>
                <w:i/>
                <w:sz w:val="20"/>
                <w:szCs w:val="20"/>
              </w:rPr>
            </w:pPr>
            <w:r w:rsidRPr="00BB6E64">
              <w:rPr>
                <w:rFonts w:ascii="Times New Roman" w:hAnsi="Times New Roman" w:cs="Times New Roman"/>
                <w:i/>
                <w:sz w:val="20"/>
                <w:szCs w:val="20"/>
              </w:rPr>
              <w:t>Wzrost gospodarczy uzdrowiska poprzez rozwój potencjału endogenicznego i zwiększenie dostępu do zasobów naturalnych - Rodzinny Park Zdrowia w</w:t>
            </w:r>
            <w:r>
              <w:rPr>
                <w:rFonts w:ascii="Times New Roman" w:hAnsi="Times New Roman" w:cs="Times New Roman"/>
                <w:i/>
                <w:sz w:val="20"/>
                <w:szCs w:val="20"/>
              </w:rPr>
              <w:t> </w:t>
            </w:r>
            <w:r w:rsidRPr="00BB6E64">
              <w:rPr>
                <w:rFonts w:ascii="Times New Roman" w:hAnsi="Times New Roman" w:cs="Times New Roman"/>
                <w:i/>
                <w:sz w:val="20"/>
                <w:szCs w:val="20"/>
              </w:rPr>
              <w:t>Busku-Zdroju;</w:t>
            </w:r>
          </w:p>
          <w:p w14:paraId="0AFA5A75" w14:textId="77777777" w:rsidR="00BA03D2" w:rsidRDefault="00BA03D2" w:rsidP="00041490">
            <w:pPr>
              <w:pStyle w:val="Bezodstpw"/>
              <w:numPr>
                <w:ilvl w:val="0"/>
                <w:numId w:val="18"/>
              </w:numPr>
              <w:jc w:val="both"/>
              <w:rPr>
                <w:rFonts w:ascii="Times New Roman" w:hAnsi="Times New Roman" w:cs="Times New Roman"/>
                <w:i/>
                <w:sz w:val="20"/>
                <w:szCs w:val="20"/>
              </w:rPr>
            </w:pPr>
            <w:r w:rsidRPr="00BB6E64">
              <w:rPr>
                <w:rFonts w:ascii="Times New Roman" w:hAnsi="Times New Roman" w:cs="Times New Roman"/>
                <w:i/>
                <w:sz w:val="20"/>
                <w:szCs w:val="20"/>
              </w:rPr>
              <w:t>Rozwój społeczno-gospodarczy, fizyczny i</w:t>
            </w:r>
            <w:r>
              <w:rPr>
                <w:rFonts w:ascii="Times New Roman" w:hAnsi="Times New Roman" w:cs="Times New Roman"/>
                <w:i/>
                <w:sz w:val="20"/>
                <w:szCs w:val="20"/>
              </w:rPr>
              <w:t> </w:t>
            </w:r>
            <w:r w:rsidRPr="00BB6E64">
              <w:rPr>
                <w:rFonts w:ascii="Times New Roman" w:hAnsi="Times New Roman" w:cs="Times New Roman"/>
                <w:i/>
                <w:sz w:val="20"/>
                <w:szCs w:val="20"/>
              </w:rPr>
              <w:t>przestrzenny miasta Busko-Zdrój poprzez działania rewitalizacyjne</w:t>
            </w:r>
          </w:p>
          <w:p w14:paraId="416CF865" w14:textId="77777777" w:rsidR="00BA03D2" w:rsidRPr="006925C9" w:rsidRDefault="00BA03D2" w:rsidP="00041490">
            <w:pPr>
              <w:pStyle w:val="Bezodstpw"/>
              <w:rPr>
                <w:rFonts w:ascii="Times New Roman" w:hAnsi="Times New Roman" w:cs="Times New Roman"/>
                <w:b/>
                <w:bCs/>
                <w:iCs/>
                <w:sz w:val="20"/>
                <w:szCs w:val="20"/>
                <w:u w:val="single"/>
              </w:rPr>
            </w:pPr>
            <w:r w:rsidRPr="006925C9">
              <w:rPr>
                <w:rFonts w:ascii="Times New Roman" w:hAnsi="Times New Roman" w:cs="Times New Roman"/>
                <w:b/>
                <w:bCs/>
                <w:iCs/>
                <w:sz w:val="20"/>
                <w:szCs w:val="20"/>
                <w:u w:val="single"/>
              </w:rPr>
              <w:t>Uzasadnienie:</w:t>
            </w:r>
          </w:p>
          <w:p w14:paraId="0C8215E2" w14:textId="77777777" w:rsidR="00BA03D2" w:rsidRPr="006925C9" w:rsidRDefault="00BA03D2" w:rsidP="00041490">
            <w:pPr>
              <w:pStyle w:val="Bezodstpw"/>
              <w:jc w:val="both"/>
              <w:rPr>
                <w:rFonts w:ascii="Times New Roman" w:hAnsi="Times New Roman" w:cs="Times New Roman"/>
                <w:iCs/>
                <w:sz w:val="20"/>
                <w:szCs w:val="20"/>
              </w:rPr>
            </w:pPr>
            <w:r w:rsidRPr="006925C9">
              <w:rPr>
                <w:rFonts w:ascii="Times New Roman" w:hAnsi="Times New Roman" w:cs="Times New Roman"/>
                <w:iCs/>
                <w:sz w:val="20"/>
                <w:szCs w:val="20"/>
              </w:rPr>
              <w:t>Należy w zad. nr 2 wykazać komplementarność z 2 dużymi i</w:t>
            </w:r>
            <w:r>
              <w:rPr>
                <w:rFonts w:ascii="Times New Roman" w:hAnsi="Times New Roman" w:cs="Times New Roman"/>
                <w:iCs/>
                <w:sz w:val="20"/>
                <w:szCs w:val="20"/>
              </w:rPr>
              <w:t> </w:t>
            </w:r>
            <w:r w:rsidRPr="006925C9">
              <w:rPr>
                <w:rFonts w:ascii="Times New Roman" w:hAnsi="Times New Roman" w:cs="Times New Roman"/>
                <w:iCs/>
                <w:sz w:val="20"/>
                <w:szCs w:val="20"/>
              </w:rPr>
              <w:t>ważnymi dla Miasta i Gminy Busko-Zdrój projektami zrealizowanymi przez Urząd Miasta i Gminy w Busku-Zdroju.</w:t>
            </w:r>
          </w:p>
        </w:tc>
        <w:tc>
          <w:tcPr>
            <w:tcW w:w="2683" w:type="dxa"/>
            <w:vAlign w:val="center"/>
          </w:tcPr>
          <w:p w14:paraId="758E34BF" w14:textId="77777777" w:rsidR="00BA03D2" w:rsidRPr="00053017" w:rsidRDefault="00BA03D2" w:rsidP="00041490">
            <w:pPr>
              <w:jc w:val="center"/>
              <w:rPr>
                <w:rFonts w:ascii="Times New Roman" w:eastAsia="Times New Roman" w:hAnsi="Times New Roman" w:cs="Times New Roman"/>
                <w:sz w:val="20"/>
                <w:szCs w:val="20"/>
              </w:rPr>
            </w:pPr>
            <w:r w:rsidRPr="00053017">
              <w:rPr>
                <w:rFonts w:ascii="Times New Roman" w:eastAsia="Calibri" w:hAnsi="Times New Roman" w:cs="Times New Roman"/>
                <w:sz w:val="20"/>
                <w:szCs w:val="20"/>
              </w:rPr>
              <w:t xml:space="preserve">Uwaga została przyjęta. Zapis </w:t>
            </w:r>
            <w:r>
              <w:rPr>
                <w:rFonts w:ascii="Times New Roman" w:eastAsia="Calibri" w:hAnsi="Times New Roman" w:cs="Times New Roman"/>
                <w:sz w:val="20"/>
                <w:szCs w:val="20"/>
              </w:rPr>
              <w:t>uzupełniono</w:t>
            </w:r>
            <w:r w:rsidRPr="00053017">
              <w:rPr>
                <w:rFonts w:ascii="Times New Roman" w:eastAsia="Calibri" w:hAnsi="Times New Roman" w:cs="Times New Roman"/>
                <w:sz w:val="20"/>
                <w:szCs w:val="20"/>
              </w:rPr>
              <w:t>.</w:t>
            </w:r>
          </w:p>
        </w:tc>
      </w:tr>
      <w:tr w:rsidR="00BA03D2" w:rsidRPr="00053017" w14:paraId="54404A32" w14:textId="77777777" w:rsidTr="00041490">
        <w:trPr>
          <w:trHeight w:val="1451"/>
          <w:jc w:val="center"/>
        </w:trPr>
        <w:tc>
          <w:tcPr>
            <w:tcW w:w="561" w:type="dxa"/>
            <w:vAlign w:val="center"/>
          </w:tcPr>
          <w:p w14:paraId="3C3785FB"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391BCE51"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7AC6D4FC" w14:textId="77777777" w:rsidR="00BA03D2" w:rsidRPr="00BB6E64" w:rsidRDefault="00BA03D2" w:rsidP="00041490">
            <w:pPr>
              <w:jc w:val="center"/>
              <w:rPr>
                <w:rFonts w:ascii="Times New Roman" w:hAnsi="Times New Roman" w:cs="Times New Roman"/>
                <w:sz w:val="20"/>
                <w:szCs w:val="20"/>
              </w:rPr>
            </w:pPr>
            <w:r w:rsidRPr="00BB6E64">
              <w:rPr>
                <w:rFonts w:ascii="Times New Roman" w:hAnsi="Times New Roman" w:cs="Times New Roman"/>
                <w:sz w:val="20"/>
                <w:szCs w:val="20"/>
              </w:rPr>
              <w:t>Str. 39</w:t>
            </w:r>
          </w:p>
          <w:p w14:paraId="38E5C667" w14:textId="77777777" w:rsidR="00BA03D2" w:rsidRPr="00BB6E64" w:rsidRDefault="00BA03D2" w:rsidP="00041490">
            <w:pPr>
              <w:jc w:val="center"/>
              <w:rPr>
                <w:rFonts w:ascii="Times New Roman" w:eastAsia="Calibri" w:hAnsi="Times New Roman" w:cs="Times New Roman"/>
                <w:sz w:val="20"/>
                <w:szCs w:val="20"/>
              </w:rPr>
            </w:pPr>
            <w:r w:rsidRPr="00BB6E64">
              <w:rPr>
                <w:rFonts w:ascii="Times New Roman" w:hAnsi="Times New Roman" w:cs="Times New Roman"/>
                <w:sz w:val="20"/>
                <w:szCs w:val="20"/>
              </w:rPr>
              <w:t>Projekt strategiczny nr 1</w:t>
            </w:r>
          </w:p>
        </w:tc>
        <w:tc>
          <w:tcPr>
            <w:tcW w:w="3102" w:type="dxa"/>
            <w:vAlign w:val="center"/>
          </w:tcPr>
          <w:p w14:paraId="61F924D3" w14:textId="77777777" w:rsidR="00BA03D2" w:rsidRPr="00BB6E64" w:rsidRDefault="00BA03D2" w:rsidP="00041490">
            <w:pPr>
              <w:jc w:val="center"/>
              <w:rPr>
                <w:rFonts w:ascii="Times New Roman" w:eastAsia="Times New Roman" w:hAnsi="Times New Roman" w:cs="Times New Roman"/>
                <w:sz w:val="20"/>
                <w:szCs w:val="20"/>
              </w:rPr>
            </w:pPr>
            <w:r w:rsidRPr="00BB6E64">
              <w:rPr>
                <w:rFonts w:ascii="Times New Roman" w:hAnsi="Times New Roman" w:cs="Times New Roman"/>
                <w:sz w:val="20"/>
                <w:szCs w:val="20"/>
              </w:rPr>
              <w:t>(mapa 10)</w:t>
            </w:r>
          </w:p>
        </w:tc>
        <w:tc>
          <w:tcPr>
            <w:tcW w:w="4754" w:type="dxa"/>
            <w:vAlign w:val="center"/>
          </w:tcPr>
          <w:p w14:paraId="2E069077" w14:textId="77777777" w:rsidR="00BA03D2" w:rsidRDefault="00BA03D2" w:rsidP="00041490">
            <w:pPr>
              <w:rPr>
                <w:rFonts w:ascii="Times New Roman" w:hAnsi="Times New Roman" w:cs="Times New Roman"/>
                <w:sz w:val="20"/>
                <w:szCs w:val="20"/>
              </w:rPr>
            </w:pPr>
            <w:r w:rsidRPr="00BB6E64">
              <w:rPr>
                <w:rFonts w:ascii="Times New Roman" w:hAnsi="Times New Roman" w:cs="Times New Roman"/>
                <w:sz w:val="20"/>
                <w:szCs w:val="20"/>
              </w:rPr>
              <w:t>(mapa 11)</w:t>
            </w:r>
          </w:p>
          <w:p w14:paraId="4CE0E897" w14:textId="77777777" w:rsidR="00BA03D2" w:rsidRPr="006925C9" w:rsidRDefault="00BA03D2" w:rsidP="00041490">
            <w:pPr>
              <w:pStyle w:val="Bezodstpw"/>
              <w:rPr>
                <w:rFonts w:ascii="Times New Roman" w:hAnsi="Times New Roman" w:cs="Times New Roman"/>
                <w:b/>
                <w:bCs/>
                <w:iCs/>
                <w:sz w:val="20"/>
                <w:szCs w:val="20"/>
                <w:u w:val="single"/>
              </w:rPr>
            </w:pPr>
            <w:r w:rsidRPr="006925C9">
              <w:rPr>
                <w:rFonts w:ascii="Times New Roman" w:hAnsi="Times New Roman" w:cs="Times New Roman"/>
                <w:b/>
                <w:bCs/>
                <w:iCs/>
                <w:sz w:val="20"/>
                <w:szCs w:val="20"/>
                <w:u w:val="single"/>
              </w:rPr>
              <w:t>Uzasadnienie:</w:t>
            </w:r>
          </w:p>
          <w:p w14:paraId="6B47CE02" w14:textId="77777777" w:rsidR="00BA03D2" w:rsidRPr="00BB6E64" w:rsidRDefault="00BA03D2" w:rsidP="00041490">
            <w:pPr>
              <w:rPr>
                <w:rFonts w:ascii="Times New Roman" w:eastAsia="Times New Roman" w:hAnsi="Times New Roman" w:cs="Times New Roman"/>
                <w:sz w:val="20"/>
                <w:szCs w:val="20"/>
              </w:rPr>
            </w:pPr>
            <w:r w:rsidRPr="006925C9">
              <w:rPr>
                <w:rFonts w:ascii="Times New Roman" w:eastAsia="Times New Roman" w:hAnsi="Times New Roman" w:cs="Times New Roman"/>
                <w:sz w:val="20"/>
                <w:szCs w:val="20"/>
              </w:rPr>
              <w:t>Należy wstawić właściwy numer mapy zgodny z opisem</w:t>
            </w:r>
            <w:r>
              <w:rPr>
                <w:rFonts w:ascii="Times New Roman" w:eastAsia="Times New Roman" w:hAnsi="Times New Roman" w:cs="Times New Roman"/>
                <w:sz w:val="20"/>
                <w:szCs w:val="20"/>
              </w:rPr>
              <w:t>.</w:t>
            </w:r>
          </w:p>
        </w:tc>
        <w:tc>
          <w:tcPr>
            <w:tcW w:w="2683" w:type="dxa"/>
            <w:vAlign w:val="center"/>
          </w:tcPr>
          <w:p w14:paraId="3CB704CF" w14:textId="77777777" w:rsidR="00BA03D2" w:rsidRPr="00053017" w:rsidRDefault="00BA03D2" w:rsidP="00041490">
            <w:pPr>
              <w:jc w:val="center"/>
              <w:rPr>
                <w:rFonts w:ascii="Times New Roman" w:eastAsia="Times New Roman" w:hAnsi="Times New Roman" w:cs="Times New Roman"/>
                <w:sz w:val="20"/>
                <w:szCs w:val="20"/>
              </w:rPr>
            </w:pPr>
            <w:r w:rsidRPr="00053017">
              <w:rPr>
                <w:rFonts w:ascii="Times New Roman" w:eastAsia="Calibri" w:hAnsi="Times New Roman" w:cs="Times New Roman"/>
                <w:sz w:val="20"/>
                <w:szCs w:val="20"/>
              </w:rPr>
              <w:t>Uwaga została przyjęta. Zapis poprawiono.</w:t>
            </w:r>
          </w:p>
        </w:tc>
      </w:tr>
      <w:tr w:rsidR="00BA03D2" w:rsidRPr="00053017" w14:paraId="0E729077" w14:textId="77777777" w:rsidTr="00041490">
        <w:trPr>
          <w:trHeight w:val="411"/>
          <w:jc w:val="center"/>
        </w:trPr>
        <w:tc>
          <w:tcPr>
            <w:tcW w:w="561" w:type="dxa"/>
            <w:vAlign w:val="center"/>
          </w:tcPr>
          <w:p w14:paraId="416B4791"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4BA552A0"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205FB2DF" w14:textId="77777777" w:rsidR="00BA03D2" w:rsidRPr="00BB6E64" w:rsidRDefault="00BA03D2" w:rsidP="00041490">
            <w:pPr>
              <w:jc w:val="center"/>
              <w:rPr>
                <w:rFonts w:ascii="Times New Roman" w:eastAsia="Calibri" w:hAnsi="Times New Roman" w:cs="Times New Roman"/>
                <w:sz w:val="20"/>
                <w:szCs w:val="20"/>
              </w:rPr>
            </w:pPr>
            <w:r w:rsidRPr="00BB6E64">
              <w:rPr>
                <w:rFonts w:ascii="Times New Roman" w:hAnsi="Times New Roman" w:cs="Times New Roman"/>
                <w:sz w:val="20"/>
                <w:szCs w:val="20"/>
              </w:rPr>
              <w:t>Str. 101</w:t>
            </w:r>
          </w:p>
        </w:tc>
        <w:tc>
          <w:tcPr>
            <w:tcW w:w="3102" w:type="dxa"/>
          </w:tcPr>
          <w:p w14:paraId="125DDA53" w14:textId="77777777" w:rsidR="00BA03D2" w:rsidRPr="00BB6E64" w:rsidRDefault="00BA03D2" w:rsidP="00041490">
            <w:pPr>
              <w:jc w:val="center"/>
              <w:rPr>
                <w:rFonts w:ascii="Times New Roman" w:eastAsia="Times New Roman" w:hAnsi="Times New Roman" w:cs="Times New Roman"/>
                <w:sz w:val="20"/>
                <w:szCs w:val="20"/>
              </w:rPr>
            </w:pPr>
            <w:r w:rsidRPr="00BB6E64">
              <w:rPr>
                <w:rFonts w:ascii="Times New Roman" w:hAnsi="Times New Roman" w:cs="Times New Roman"/>
                <w:sz w:val="20"/>
                <w:szCs w:val="20"/>
              </w:rPr>
              <w:t xml:space="preserve">Należy również zwrócić uwagę, że w </w:t>
            </w:r>
            <w:r w:rsidRPr="00BB6E64">
              <w:rPr>
                <w:rFonts w:ascii="Times New Roman" w:hAnsi="Times New Roman" w:cs="Times New Roman"/>
                <w:i/>
                <w:iCs/>
                <w:sz w:val="20"/>
                <w:szCs w:val="20"/>
              </w:rPr>
              <w:t xml:space="preserve">Strategii Rozwoju Województwa Świętokrzyskiego 2030+ </w:t>
            </w:r>
            <w:r w:rsidRPr="00BB6E64">
              <w:rPr>
                <w:rFonts w:ascii="Times New Roman" w:hAnsi="Times New Roman" w:cs="Times New Roman"/>
                <w:sz w:val="20"/>
                <w:szCs w:val="20"/>
              </w:rPr>
              <w:t>Miasto i</w:t>
            </w:r>
            <w:r>
              <w:rPr>
                <w:rFonts w:ascii="Times New Roman" w:hAnsi="Times New Roman" w:cs="Times New Roman"/>
                <w:sz w:val="20"/>
                <w:szCs w:val="20"/>
              </w:rPr>
              <w:t> </w:t>
            </w:r>
            <w:r w:rsidRPr="00BB6E64">
              <w:rPr>
                <w:rFonts w:ascii="Times New Roman" w:hAnsi="Times New Roman" w:cs="Times New Roman"/>
                <w:sz w:val="20"/>
                <w:szCs w:val="20"/>
              </w:rPr>
              <w:t>Gmina Busko-Zdrój, Miasto i Gmina Pińczów, Miasto i Gmina Kazimierza Wielka oraz Gmina Solec-Zdrój zostały wskazane jako obszar strategicznej interwencji Świętokrzyskie Uzdrowisk</w:t>
            </w:r>
          </w:p>
        </w:tc>
        <w:tc>
          <w:tcPr>
            <w:tcW w:w="4754" w:type="dxa"/>
          </w:tcPr>
          <w:p w14:paraId="358D564E" w14:textId="77777777" w:rsidR="00BA03D2" w:rsidRDefault="00BA03D2" w:rsidP="00041490">
            <w:pPr>
              <w:jc w:val="both"/>
              <w:rPr>
                <w:rFonts w:ascii="Times New Roman" w:hAnsi="Times New Roman" w:cs="Times New Roman"/>
                <w:sz w:val="20"/>
                <w:szCs w:val="20"/>
              </w:rPr>
            </w:pPr>
            <w:r w:rsidRPr="00BB6E64">
              <w:rPr>
                <w:rFonts w:ascii="Times New Roman" w:hAnsi="Times New Roman" w:cs="Times New Roman"/>
                <w:sz w:val="20"/>
                <w:szCs w:val="20"/>
              </w:rPr>
              <w:t xml:space="preserve">Należy również zwrócić uwagę, że w </w:t>
            </w:r>
            <w:r w:rsidRPr="00BB6E64">
              <w:rPr>
                <w:rFonts w:ascii="Times New Roman" w:hAnsi="Times New Roman" w:cs="Times New Roman"/>
                <w:i/>
                <w:iCs/>
                <w:sz w:val="20"/>
                <w:szCs w:val="20"/>
              </w:rPr>
              <w:t xml:space="preserve">Strategii Rozwoju Województwa Świętokrzyskiego 2030+ </w:t>
            </w:r>
            <w:r w:rsidRPr="00BB6E64">
              <w:rPr>
                <w:rFonts w:ascii="Times New Roman" w:hAnsi="Times New Roman" w:cs="Times New Roman"/>
                <w:sz w:val="20"/>
                <w:szCs w:val="20"/>
              </w:rPr>
              <w:t>Miasto i Gmina Busko-Zdrój, Miasto i Gmina Pińczów, Miasto i Gmina Kazimierza Wielka oraz Gmina Solec-Zdrój zostały wskazane jako obszar strategicznej interwencji – obszar uzdrowiskowy.</w:t>
            </w:r>
          </w:p>
          <w:p w14:paraId="0A34B200" w14:textId="77777777" w:rsidR="00BA03D2" w:rsidRPr="006925C9" w:rsidRDefault="00BA03D2" w:rsidP="00041490">
            <w:pPr>
              <w:pStyle w:val="Bezodstpw"/>
              <w:rPr>
                <w:rFonts w:ascii="Times New Roman" w:hAnsi="Times New Roman" w:cs="Times New Roman"/>
                <w:b/>
                <w:bCs/>
                <w:iCs/>
                <w:sz w:val="20"/>
                <w:szCs w:val="20"/>
                <w:u w:val="single"/>
              </w:rPr>
            </w:pPr>
            <w:r w:rsidRPr="006925C9">
              <w:rPr>
                <w:rFonts w:ascii="Times New Roman" w:hAnsi="Times New Roman" w:cs="Times New Roman"/>
                <w:b/>
                <w:bCs/>
                <w:iCs/>
                <w:sz w:val="20"/>
                <w:szCs w:val="20"/>
                <w:u w:val="single"/>
              </w:rPr>
              <w:t>Uzasadnienie:</w:t>
            </w:r>
          </w:p>
          <w:p w14:paraId="229D5E4D" w14:textId="77777777" w:rsidR="00BA03D2" w:rsidRPr="00BB6E64" w:rsidRDefault="00BA03D2" w:rsidP="00041490">
            <w:pPr>
              <w:jc w:val="both"/>
              <w:rPr>
                <w:rFonts w:ascii="Times New Roman" w:eastAsia="Times New Roman" w:hAnsi="Times New Roman" w:cs="Times New Roman"/>
                <w:sz w:val="20"/>
                <w:szCs w:val="20"/>
              </w:rPr>
            </w:pPr>
            <w:r w:rsidRPr="006925C9">
              <w:rPr>
                <w:rFonts w:ascii="Times New Roman" w:eastAsia="Times New Roman" w:hAnsi="Times New Roman" w:cs="Times New Roman"/>
                <w:sz w:val="20"/>
                <w:szCs w:val="20"/>
              </w:rPr>
              <w:t xml:space="preserve">W </w:t>
            </w:r>
            <w:r w:rsidRPr="006925C9">
              <w:rPr>
                <w:rFonts w:ascii="Times New Roman" w:eastAsia="Times New Roman" w:hAnsi="Times New Roman" w:cs="Times New Roman"/>
                <w:i/>
                <w:iCs/>
                <w:sz w:val="20"/>
                <w:szCs w:val="20"/>
              </w:rPr>
              <w:t xml:space="preserve">Strategii Rozwoju Województwa Świętokrzyskiego 2030+ </w:t>
            </w:r>
            <w:r w:rsidRPr="006925C9">
              <w:rPr>
                <w:rFonts w:ascii="Times New Roman" w:eastAsia="Times New Roman" w:hAnsi="Times New Roman" w:cs="Times New Roman"/>
                <w:iCs/>
                <w:sz w:val="20"/>
                <w:szCs w:val="20"/>
              </w:rPr>
              <w:t>został wskazany obszar uzdrowiskowy, nie wymieniono OSI Świętokrzyskie Uzdrowiska. Partnerstwo pod taką nazwa zostało powołane dnia 12.07.2021 r.</w:t>
            </w:r>
          </w:p>
        </w:tc>
        <w:tc>
          <w:tcPr>
            <w:tcW w:w="2683" w:type="dxa"/>
            <w:vAlign w:val="center"/>
          </w:tcPr>
          <w:p w14:paraId="0A378193" w14:textId="77777777" w:rsidR="00BA03D2" w:rsidRPr="00053017" w:rsidRDefault="00BA03D2" w:rsidP="00041490">
            <w:pPr>
              <w:jc w:val="center"/>
              <w:rPr>
                <w:rFonts w:ascii="Times New Roman" w:eastAsia="Times New Roman" w:hAnsi="Times New Roman" w:cs="Times New Roman"/>
                <w:sz w:val="20"/>
                <w:szCs w:val="20"/>
              </w:rPr>
            </w:pPr>
            <w:r w:rsidRPr="00053017">
              <w:rPr>
                <w:rFonts w:ascii="Times New Roman" w:eastAsia="Calibri" w:hAnsi="Times New Roman" w:cs="Times New Roman"/>
                <w:sz w:val="20"/>
                <w:szCs w:val="20"/>
              </w:rPr>
              <w:t>Uwaga została przyjęta. Zapis poprawiono.</w:t>
            </w:r>
          </w:p>
        </w:tc>
      </w:tr>
      <w:tr w:rsidR="00BA03D2" w:rsidRPr="00053017" w14:paraId="73F752AC" w14:textId="77777777" w:rsidTr="00041490">
        <w:trPr>
          <w:trHeight w:val="1451"/>
          <w:jc w:val="center"/>
        </w:trPr>
        <w:tc>
          <w:tcPr>
            <w:tcW w:w="561" w:type="dxa"/>
            <w:vAlign w:val="center"/>
          </w:tcPr>
          <w:p w14:paraId="5C1CD136"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5892F65B"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1901F6EC" w14:textId="77777777" w:rsidR="00BA03D2" w:rsidRPr="00BB6E64" w:rsidRDefault="00BA03D2" w:rsidP="00041490">
            <w:pPr>
              <w:jc w:val="center"/>
              <w:rPr>
                <w:rFonts w:ascii="Times New Roman" w:eastAsia="Calibri" w:hAnsi="Times New Roman" w:cs="Times New Roman"/>
                <w:sz w:val="20"/>
                <w:szCs w:val="20"/>
              </w:rPr>
            </w:pPr>
            <w:r w:rsidRPr="00BB6E64">
              <w:rPr>
                <w:rFonts w:ascii="Times New Roman" w:hAnsi="Times New Roman" w:cs="Times New Roman"/>
                <w:sz w:val="20"/>
                <w:szCs w:val="20"/>
              </w:rPr>
              <w:t>Str. 103</w:t>
            </w:r>
          </w:p>
        </w:tc>
        <w:tc>
          <w:tcPr>
            <w:tcW w:w="3102" w:type="dxa"/>
            <w:vAlign w:val="center"/>
          </w:tcPr>
          <w:p w14:paraId="7B6A8ADB" w14:textId="77777777" w:rsidR="00BA03D2" w:rsidRPr="00BB6E64" w:rsidRDefault="00BA03D2" w:rsidP="00041490">
            <w:pPr>
              <w:jc w:val="center"/>
              <w:rPr>
                <w:rFonts w:ascii="Times New Roman" w:eastAsia="Times New Roman" w:hAnsi="Times New Roman" w:cs="Times New Roman"/>
                <w:sz w:val="20"/>
                <w:szCs w:val="20"/>
              </w:rPr>
            </w:pPr>
            <w:r w:rsidRPr="00BB6E64">
              <w:rPr>
                <w:rFonts w:ascii="Times New Roman" w:hAnsi="Times New Roman" w:cs="Times New Roman"/>
                <w:sz w:val="20"/>
                <w:szCs w:val="20"/>
              </w:rPr>
              <w:t>brak</w:t>
            </w:r>
          </w:p>
        </w:tc>
        <w:tc>
          <w:tcPr>
            <w:tcW w:w="4754" w:type="dxa"/>
          </w:tcPr>
          <w:p w14:paraId="415DEC91" w14:textId="77777777" w:rsidR="00BA03D2" w:rsidRDefault="00BA03D2" w:rsidP="00041490">
            <w:pPr>
              <w:jc w:val="both"/>
              <w:rPr>
                <w:rFonts w:ascii="Times New Roman" w:hAnsi="Times New Roman" w:cs="Times New Roman"/>
                <w:sz w:val="20"/>
                <w:szCs w:val="20"/>
              </w:rPr>
            </w:pPr>
            <w:r w:rsidRPr="00BB6E64">
              <w:rPr>
                <w:rFonts w:ascii="Times New Roman" w:hAnsi="Times New Roman" w:cs="Times New Roman"/>
                <w:sz w:val="20"/>
                <w:szCs w:val="20"/>
              </w:rPr>
              <w:t xml:space="preserve">Z kolei Cel strategiczny </w:t>
            </w:r>
            <w:r w:rsidRPr="00BB6E64">
              <w:rPr>
                <w:rFonts w:ascii="Times New Roman" w:hAnsi="Times New Roman" w:cs="Times New Roman"/>
                <w:i/>
                <w:sz w:val="20"/>
                <w:szCs w:val="20"/>
              </w:rPr>
              <w:t xml:space="preserve">Poprawa jakości i ochrona środowiska przyrodniczego </w:t>
            </w:r>
            <w:r w:rsidRPr="00BB6E64">
              <w:rPr>
                <w:rFonts w:ascii="Times New Roman" w:hAnsi="Times New Roman" w:cs="Times New Roman"/>
                <w:sz w:val="20"/>
                <w:szCs w:val="20"/>
              </w:rPr>
              <w:t xml:space="preserve">wpisuje się w horyzontalną inteligentną specjalizację województwa świętokrzyskiego - </w:t>
            </w:r>
            <w:r w:rsidRPr="00BB6E64">
              <w:rPr>
                <w:rFonts w:ascii="Times New Roman" w:hAnsi="Times New Roman" w:cs="Times New Roman"/>
                <w:i/>
                <w:sz w:val="20"/>
                <w:szCs w:val="20"/>
              </w:rPr>
              <w:t>Zrównoważony rozwój energetyczny</w:t>
            </w:r>
            <w:r w:rsidRPr="00BB6E64">
              <w:rPr>
                <w:rFonts w:ascii="Times New Roman" w:hAnsi="Times New Roman" w:cs="Times New Roman"/>
                <w:sz w:val="20"/>
                <w:szCs w:val="20"/>
              </w:rPr>
              <w:t xml:space="preserve">. </w:t>
            </w:r>
          </w:p>
          <w:p w14:paraId="4B495E00" w14:textId="77777777" w:rsidR="00BA03D2" w:rsidRPr="006925C9" w:rsidRDefault="00BA03D2" w:rsidP="00041490">
            <w:pPr>
              <w:pStyle w:val="Bezodstpw"/>
              <w:rPr>
                <w:rFonts w:ascii="Times New Roman" w:hAnsi="Times New Roman" w:cs="Times New Roman"/>
                <w:b/>
                <w:bCs/>
                <w:iCs/>
                <w:sz w:val="20"/>
                <w:szCs w:val="20"/>
                <w:u w:val="single"/>
              </w:rPr>
            </w:pPr>
            <w:r w:rsidRPr="006925C9">
              <w:rPr>
                <w:rFonts w:ascii="Times New Roman" w:hAnsi="Times New Roman" w:cs="Times New Roman"/>
                <w:b/>
                <w:bCs/>
                <w:iCs/>
                <w:sz w:val="20"/>
                <w:szCs w:val="20"/>
                <w:u w:val="single"/>
              </w:rPr>
              <w:t>Uzasadnienie:</w:t>
            </w:r>
          </w:p>
          <w:p w14:paraId="58A81258" w14:textId="77777777" w:rsidR="00BA03D2" w:rsidRPr="00BB6E64" w:rsidRDefault="00BA03D2" w:rsidP="00041490">
            <w:pPr>
              <w:jc w:val="both"/>
              <w:rPr>
                <w:rFonts w:ascii="Times New Roman" w:eastAsia="Times New Roman" w:hAnsi="Times New Roman" w:cs="Times New Roman"/>
                <w:sz w:val="20"/>
                <w:szCs w:val="20"/>
              </w:rPr>
            </w:pPr>
            <w:r w:rsidRPr="006925C9">
              <w:rPr>
                <w:rFonts w:ascii="Times New Roman" w:eastAsia="Times New Roman" w:hAnsi="Times New Roman" w:cs="Times New Roman"/>
                <w:sz w:val="20"/>
                <w:szCs w:val="20"/>
              </w:rPr>
              <w:t xml:space="preserve">Zrównoważony rozwój energetyczny – stanowi horyzontalną inteligentną specjalizację województwa świętokrzyskiego, ujętą w </w:t>
            </w:r>
            <w:r w:rsidRPr="006925C9">
              <w:rPr>
                <w:rFonts w:ascii="Times New Roman" w:eastAsia="Times New Roman" w:hAnsi="Times New Roman" w:cs="Times New Roman"/>
                <w:i/>
                <w:sz w:val="20"/>
                <w:szCs w:val="20"/>
              </w:rPr>
              <w:t>Regionalnej Strategii Innowacyjności Województwa Świętokrzyskiego 2030+</w:t>
            </w:r>
          </w:p>
        </w:tc>
        <w:tc>
          <w:tcPr>
            <w:tcW w:w="2683" w:type="dxa"/>
            <w:vAlign w:val="center"/>
          </w:tcPr>
          <w:p w14:paraId="42D4ACD5" w14:textId="77777777" w:rsidR="00BA03D2" w:rsidRPr="00053017" w:rsidRDefault="00BA03D2" w:rsidP="00041490">
            <w:pPr>
              <w:jc w:val="center"/>
              <w:rPr>
                <w:rFonts w:ascii="Times New Roman" w:eastAsia="Times New Roman" w:hAnsi="Times New Roman" w:cs="Times New Roman"/>
                <w:sz w:val="20"/>
                <w:szCs w:val="20"/>
              </w:rPr>
            </w:pPr>
            <w:r w:rsidRPr="00053017">
              <w:rPr>
                <w:rFonts w:ascii="Times New Roman" w:eastAsia="Calibri" w:hAnsi="Times New Roman" w:cs="Times New Roman"/>
                <w:sz w:val="20"/>
                <w:szCs w:val="20"/>
              </w:rPr>
              <w:t xml:space="preserve">Uwaga została przyjęta. Zapis </w:t>
            </w:r>
            <w:r>
              <w:rPr>
                <w:rFonts w:ascii="Times New Roman" w:eastAsia="Calibri" w:hAnsi="Times New Roman" w:cs="Times New Roman"/>
                <w:sz w:val="20"/>
                <w:szCs w:val="20"/>
              </w:rPr>
              <w:t>uzupełniono</w:t>
            </w:r>
            <w:r w:rsidRPr="00053017">
              <w:rPr>
                <w:rFonts w:ascii="Times New Roman" w:eastAsia="Calibri" w:hAnsi="Times New Roman" w:cs="Times New Roman"/>
                <w:sz w:val="20"/>
                <w:szCs w:val="20"/>
              </w:rPr>
              <w:t>.</w:t>
            </w:r>
          </w:p>
        </w:tc>
      </w:tr>
      <w:tr w:rsidR="00BA03D2" w:rsidRPr="00053017" w14:paraId="5D328BD7" w14:textId="77777777" w:rsidTr="00041490">
        <w:trPr>
          <w:trHeight w:val="77"/>
          <w:jc w:val="center"/>
        </w:trPr>
        <w:tc>
          <w:tcPr>
            <w:tcW w:w="561" w:type="dxa"/>
            <w:vAlign w:val="center"/>
          </w:tcPr>
          <w:p w14:paraId="722B94E1"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0CFB7A72"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269520E3" w14:textId="77777777" w:rsidR="00BA03D2" w:rsidRPr="00BB6E64" w:rsidRDefault="00BA03D2" w:rsidP="00041490">
            <w:pPr>
              <w:jc w:val="center"/>
              <w:rPr>
                <w:rFonts w:ascii="Times New Roman" w:eastAsia="Calibri" w:hAnsi="Times New Roman" w:cs="Times New Roman"/>
                <w:sz w:val="20"/>
                <w:szCs w:val="20"/>
              </w:rPr>
            </w:pPr>
            <w:r w:rsidRPr="00BB6E64">
              <w:rPr>
                <w:rFonts w:ascii="Times New Roman" w:hAnsi="Times New Roman" w:cs="Times New Roman"/>
                <w:sz w:val="20"/>
                <w:szCs w:val="20"/>
              </w:rPr>
              <w:t>Projekt strategiczny nr 1 str. 38</w:t>
            </w:r>
          </w:p>
        </w:tc>
        <w:tc>
          <w:tcPr>
            <w:tcW w:w="3102" w:type="dxa"/>
            <w:vAlign w:val="center"/>
          </w:tcPr>
          <w:p w14:paraId="421B6427" w14:textId="77777777" w:rsidR="00BA03D2" w:rsidRPr="00BB6E64" w:rsidRDefault="00BA03D2" w:rsidP="00041490">
            <w:pPr>
              <w:jc w:val="center"/>
              <w:rPr>
                <w:rFonts w:ascii="Times New Roman" w:eastAsia="Times New Roman" w:hAnsi="Times New Roman" w:cs="Times New Roman"/>
                <w:sz w:val="20"/>
                <w:szCs w:val="20"/>
              </w:rPr>
            </w:pPr>
            <w:r w:rsidRPr="00BB6E64">
              <w:rPr>
                <w:rFonts w:ascii="Times New Roman" w:hAnsi="Times New Roman" w:cs="Times New Roman"/>
                <w:sz w:val="20"/>
                <w:szCs w:val="20"/>
              </w:rPr>
              <w:t>Celem projektu (…)</w:t>
            </w:r>
          </w:p>
        </w:tc>
        <w:tc>
          <w:tcPr>
            <w:tcW w:w="4754" w:type="dxa"/>
          </w:tcPr>
          <w:p w14:paraId="2FDE1525" w14:textId="77777777" w:rsidR="00BA03D2" w:rsidRPr="00BB6E64" w:rsidRDefault="00BA03D2" w:rsidP="00041490">
            <w:pPr>
              <w:pStyle w:val="Bezodstpw"/>
              <w:jc w:val="both"/>
              <w:rPr>
                <w:rFonts w:ascii="Times New Roman" w:hAnsi="Times New Roman" w:cs="Times New Roman"/>
                <w:sz w:val="20"/>
                <w:szCs w:val="20"/>
              </w:rPr>
            </w:pPr>
            <w:r w:rsidRPr="00BB6E64">
              <w:rPr>
                <w:rFonts w:ascii="Times New Roman" w:hAnsi="Times New Roman" w:cs="Times New Roman"/>
                <w:sz w:val="20"/>
                <w:szCs w:val="20"/>
              </w:rPr>
              <w:t xml:space="preserve">Etap I – Budowa nowych, gotowych do realizacji odcinków ścieżek: </w:t>
            </w:r>
          </w:p>
          <w:p w14:paraId="75DDF246" w14:textId="77777777" w:rsidR="00BA03D2" w:rsidRDefault="00BA03D2" w:rsidP="00041490">
            <w:pPr>
              <w:pStyle w:val="Bezodstpw"/>
              <w:numPr>
                <w:ilvl w:val="0"/>
                <w:numId w:val="19"/>
              </w:numPr>
              <w:ind w:left="467"/>
              <w:jc w:val="both"/>
              <w:rPr>
                <w:rFonts w:ascii="Times New Roman" w:hAnsi="Times New Roman" w:cs="Times New Roman"/>
                <w:sz w:val="20"/>
                <w:szCs w:val="20"/>
              </w:rPr>
            </w:pPr>
            <w:r w:rsidRPr="00BB6E64">
              <w:rPr>
                <w:rFonts w:ascii="Times New Roman" w:hAnsi="Times New Roman" w:cs="Times New Roman"/>
                <w:sz w:val="20"/>
                <w:szCs w:val="20"/>
              </w:rPr>
              <w:t xml:space="preserve">Busko-Zdrój – Solec-Zdrój od istniejącej ścieżki Busko-Zdrój – </w:t>
            </w:r>
            <w:proofErr w:type="spellStart"/>
            <w:r w:rsidRPr="00BB6E64">
              <w:rPr>
                <w:rFonts w:ascii="Times New Roman" w:hAnsi="Times New Roman" w:cs="Times New Roman"/>
                <w:sz w:val="20"/>
                <w:szCs w:val="20"/>
              </w:rPr>
              <w:t>Wełecz</w:t>
            </w:r>
            <w:proofErr w:type="spellEnd"/>
            <w:r w:rsidRPr="00BB6E64">
              <w:rPr>
                <w:rFonts w:ascii="Times New Roman" w:hAnsi="Times New Roman" w:cs="Times New Roman"/>
                <w:sz w:val="20"/>
                <w:szCs w:val="20"/>
              </w:rPr>
              <w:t xml:space="preserve"> - Kameduły przez Busko-Zdrój. Po przekroczeniu granicy miasta ścieżka SPA VELO będzie prowadziła przez Zbludowice wzdłuż ul. Korczyńskiej, gdzie kolejno nastąpi rozwidlenie na ul. Rekreacyjną w stronę Solca-Zdroju oraz w stronę Wiślicy. W stronę Gminy Solec-Zdrój ścieżka rowerowa będzie prowadziła przez: Skotniki, Baranów, następnie przez Piasek Mały aż do centrum Solca-Zdroju. </w:t>
            </w:r>
          </w:p>
          <w:p w14:paraId="5EA44C5B" w14:textId="77777777" w:rsidR="00BA03D2" w:rsidRPr="006925C9" w:rsidRDefault="00BA03D2" w:rsidP="00041490">
            <w:pPr>
              <w:pStyle w:val="Bezodstpw"/>
              <w:numPr>
                <w:ilvl w:val="0"/>
                <w:numId w:val="19"/>
              </w:numPr>
              <w:ind w:left="467"/>
              <w:jc w:val="both"/>
              <w:rPr>
                <w:rFonts w:ascii="Times New Roman" w:hAnsi="Times New Roman" w:cs="Times New Roman"/>
                <w:sz w:val="20"/>
                <w:szCs w:val="20"/>
              </w:rPr>
            </w:pPr>
            <w:r w:rsidRPr="006925C9">
              <w:rPr>
                <w:rFonts w:ascii="Times New Roman" w:hAnsi="Times New Roman" w:cs="Times New Roman"/>
                <w:sz w:val="20"/>
                <w:szCs w:val="20"/>
              </w:rPr>
              <w:t xml:space="preserve">w Kazimierzy Wielkiej wokół zbiornika wodnego na rzece </w:t>
            </w:r>
            <w:proofErr w:type="spellStart"/>
            <w:r w:rsidRPr="006925C9">
              <w:rPr>
                <w:rFonts w:ascii="Times New Roman" w:hAnsi="Times New Roman" w:cs="Times New Roman"/>
                <w:sz w:val="20"/>
                <w:szCs w:val="20"/>
              </w:rPr>
              <w:t>Małoszówce</w:t>
            </w:r>
            <w:proofErr w:type="spellEnd"/>
            <w:r w:rsidRPr="006925C9">
              <w:rPr>
                <w:rFonts w:ascii="Times New Roman" w:hAnsi="Times New Roman" w:cs="Times New Roman"/>
                <w:sz w:val="20"/>
                <w:szCs w:val="20"/>
              </w:rPr>
              <w:t>;</w:t>
            </w:r>
          </w:p>
          <w:p w14:paraId="601232AC" w14:textId="77777777" w:rsidR="00BA03D2" w:rsidRPr="00BB6E64" w:rsidRDefault="00BA03D2" w:rsidP="00041490">
            <w:pPr>
              <w:pStyle w:val="Bezodstpw"/>
              <w:jc w:val="both"/>
              <w:rPr>
                <w:rFonts w:ascii="Times New Roman" w:hAnsi="Times New Roman" w:cs="Times New Roman"/>
                <w:sz w:val="20"/>
                <w:szCs w:val="20"/>
              </w:rPr>
            </w:pPr>
            <w:r w:rsidRPr="00BB6E64">
              <w:rPr>
                <w:rFonts w:ascii="Times New Roman" w:hAnsi="Times New Roman" w:cs="Times New Roman"/>
                <w:sz w:val="20"/>
                <w:szCs w:val="20"/>
              </w:rPr>
              <w:t xml:space="preserve">Etap II – Budowa ścieżki Pińczów - Busko-Zdrój przez: Bogucice Drugie, Grochowiska do </w:t>
            </w:r>
            <w:proofErr w:type="spellStart"/>
            <w:r w:rsidRPr="00BB6E64">
              <w:rPr>
                <w:rFonts w:ascii="Times New Roman" w:hAnsi="Times New Roman" w:cs="Times New Roman"/>
                <w:sz w:val="20"/>
                <w:szCs w:val="20"/>
              </w:rPr>
              <w:t>Kameduł</w:t>
            </w:r>
            <w:proofErr w:type="spellEnd"/>
            <w:r w:rsidRPr="00BB6E64">
              <w:rPr>
                <w:rFonts w:ascii="Times New Roman" w:hAnsi="Times New Roman" w:cs="Times New Roman"/>
                <w:sz w:val="20"/>
                <w:szCs w:val="20"/>
              </w:rPr>
              <w:t xml:space="preserve"> oraz ścieżki Kawczyce – Wiślica: od Kawczyc ścieżka prowadzić będzie przez: Hołudzę, Gluzy, Chotel Czerwony, Gorysławice aż do centrum Wiślicy.</w:t>
            </w:r>
          </w:p>
          <w:p w14:paraId="352ED4BD" w14:textId="77777777" w:rsidR="00BA03D2" w:rsidRDefault="00BA03D2" w:rsidP="00041490">
            <w:pPr>
              <w:jc w:val="both"/>
              <w:rPr>
                <w:rFonts w:ascii="Times New Roman" w:hAnsi="Times New Roman" w:cs="Times New Roman"/>
                <w:sz w:val="20"/>
                <w:szCs w:val="20"/>
              </w:rPr>
            </w:pPr>
            <w:r w:rsidRPr="00BB6E64">
              <w:rPr>
                <w:rFonts w:ascii="Times New Roman" w:hAnsi="Times New Roman" w:cs="Times New Roman"/>
                <w:sz w:val="20"/>
                <w:szCs w:val="20"/>
              </w:rPr>
              <w:t xml:space="preserve">Etap III – połączenie wszystkich odcinków: istniejących i </w:t>
            </w:r>
            <w:r>
              <w:rPr>
                <w:rFonts w:ascii="Times New Roman" w:hAnsi="Times New Roman" w:cs="Times New Roman"/>
                <w:sz w:val="20"/>
                <w:szCs w:val="20"/>
              </w:rPr>
              <w:t> </w:t>
            </w:r>
            <w:r w:rsidRPr="00BB6E64">
              <w:rPr>
                <w:rFonts w:ascii="Times New Roman" w:hAnsi="Times New Roman" w:cs="Times New Roman"/>
                <w:sz w:val="20"/>
                <w:szCs w:val="20"/>
              </w:rPr>
              <w:t>nowo</w:t>
            </w:r>
            <w:r>
              <w:rPr>
                <w:rFonts w:ascii="Times New Roman" w:hAnsi="Times New Roman" w:cs="Times New Roman"/>
                <w:sz w:val="20"/>
                <w:szCs w:val="20"/>
              </w:rPr>
              <w:t xml:space="preserve"> </w:t>
            </w:r>
            <w:r w:rsidRPr="00BB6E64">
              <w:rPr>
                <w:rFonts w:ascii="Times New Roman" w:hAnsi="Times New Roman" w:cs="Times New Roman"/>
                <w:sz w:val="20"/>
                <w:szCs w:val="20"/>
              </w:rPr>
              <w:t>wybudowanych poprzez spójne oznakowanie całej, blisko 120 km trasy SPA VELO.</w:t>
            </w:r>
          </w:p>
          <w:p w14:paraId="60A431D9" w14:textId="77777777" w:rsidR="00BA03D2" w:rsidRPr="006925C9" w:rsidRDefault="00BA03D2" w:rsidP="00041490">
            <w:pPr>
              <w:pStyle w:val="Bezodstpw"/>
              <w:rPr>
                <w:rFonts w:ascii="Times New Roman" w:hAnsi="Times New Roman" w:cs="Times New Roman"/>
                <w:b/>
                <w:bCs/>
                <w:iCs/>
                <w:sz w:val="20"/>
                <w:szCs w:val="20"/>
                <w:u w:val="single"/>
              </w:rPr>
            </w:pPr>
            <w:r w:rsidRPr="006925C9">
              <w:rPr>
                <w:rFonts w:ascii="Times New Roman" w:hAnsi="Times New Roman" w:cs="Times New Roman"/>
                <w:b/>
                <w:bCs/>
                <w:iCs/>
                <w:sz w:val="20"/>
                <w:szCs w:val="20"/>
                <w:u w:val="single"/>
              </w:rPr>
              <w:t>Uzasadnienie:</w:t>
            </w:r>
          </w:p>
          <w:p w14:paraId="16192DD9" w14:textId="77777777" w:rsidR="00BA03D2" w:rsidRPr="00BB6E64" w:rsidRDefault="00BA03D2" w:rsidP="00041490">
            <w:pPr>
              <w:rPr>
                <w:rFonts w:ascii="Times New Roman" w:eastAsia="Times New Roman" w:hAnsi="Times New Roman" w:cs="Times New Roman"/>
                <w:sz w:val="20"/>
                <w:szCs w:val="20"/>
              </w:rPr>
            </w:pPr>
            <w:r w:rsidRPr="006925C9">
              <w:rPr>
                <w:rFonts w:ascii="Times New Roman" w:eastAsia="Times New Roman" w:hAnsi="Times New Roman" w:cs="Times New Roman"/>
                <w:sz w:val="20"/>
                <w:szCs w:val="20"/>
              </w:rPr>
              <w:t>Należy wprowadzić zmiany poprzez dodanie etapów w</w:t>
            </w:r>
            <w:r>
              <w:rPr>
                <w:rFonts w:ascii="Times New Roman" w:eastAsia="Times New Roman" w:hAnsi="Times New Roman" w:cs="Times New Roman"/>
                <w:sz w:val="20"/>
                <w:szCs w:val="20"/>
              </w:rPr>
              <w:t> </w:t>
            </w:r>
            <w:r w:rsidRPr="006925C9">
              <w:rPr>
                <w:rFonts w:ascii="Times New Roman" w:eastAsia="Times New Roman" w:hAnsi="Times New Roman" w:cs="Times New Roman"/>
                <w:sz w:val="20"/>
                <w:szCs w:val="20"/>
              </w:rPr>
              <w:t>zadaniu</w:t>
            </w:r>
          </w:p>
        </w:tc>
        <w:tc>
          <w:tcPr>
            <w:tcW w:w="2683" w:type="dxa"/>
            <w:vAlign w:val="center"/>
          </w:tcPr>
          <w:p w14:paraId="5F009367" w14:textId="77777777" w:rsidR="00BA03D2" w:rsidRDefault="00BA03D2" w:rsidP="00041490">
            <w:pPr>
              <w:jc w:val="center"/>
              <w:rPr>
                <w:rFonts w:ascii="Times New Roman" w:hAnsi="Times New Roman" w:cs="Times New Roman"/>
                <w:sz w:val="20"/>
                <w:szCs w:val="20"/>
              </w:rPr>
            </w:pPr>
            <w:r w:rsidRPr="00053017">
              <w:rPr>
                <w:rFonts w:ascii="Times New Roman" w:eastAsia="Calibri" w:hAnsi="Times New Roman" w:cs="Times New Roman"/>
                <w:sz w:val="20"/>
                <w:szCs w:val="20"/>
              </w:rPr>
              <w:t>Uwaga została przyjęta.</w:t>
            </w:r>
            <w:r>
              <w:rPr>
                <w:rFonts w:ascii="Times New Roman" w:eastAsia="Calibri" w:hAnsi="Times New Roman" w:cs="Times New Roman"/>
                <w:sz w:val="20"/>
                <w:szCs w:val="20"/>
              </w:rPr>
              <w:t xml:space="preserve"> Projekt strategiczny </w:t>
            </w:r>
            <w:r w:rsidRPr="00E37175">
              <w:rPr>
                <w:rFonts w:ascii="Times New Roman" w:hAnsi="Times New Roman" w:cs="Times New Roman"/>
                <w:i/>
                <w:iCs/>
                <w:sz w:val="20"/>
                <w:szCs w:val="20"/>
              </w:rPr>
              <w:t>Realizacja Strategii IIT w</w:t>
            </w:r>
            <w:r>
              <w:rPr>
                <w:rFonts w:ascii="Times New Roman" w:hAnsi="Times New Roman" w:cs="Times New Roman"/>
                <w:i/>
                <w:iCs/>
                <w:sz w:val="20"/>
                <w:szCs w:val="20"/>
              </w:rPr>
              <w:t> </w:t>
            </w:r>
            <w:r w:rsidRPr="00E37175">
              <w:rPr>
                <w:rFonts w:ascii="Times New Roman" w:hAnsi="Times New Roman" w:cs="Times New Roman"/>
                <w:i/>
                <w:iCs/>
                <w:sz w:val="20"/>
                <w:szCs w:val="20"/>
              </w:rPr>
              <w:t>oparciu o</w:t>
            </w:r>
            <w:r>
              <w:rPr>
                <w:rFonts w:ascii="Times New Roman" w:hAnsi="Times New Roman" w:cs="Times New Roman"/>
                <w:i/>
                <w:iCs/>
                <w:sz w:val="20"/>
                <w:szCs w:val="20"/>
              </w:rPr>
              <w:t> </w:t>
            </w:r>
            <w:r w:rsidRPr="00E37175">
              <w:rPr>
                <w:rFonts w:ascii="Times New Roman" w:hAnsi="Times New Roman" w:cs="Times New Roman"/>
                <w:i/>
                <w:iCs/>
                <w:sz w:val="20"/>
                <w:szCs w:val="20"/>
              </w:rPr>
              <w:t>rozwój infrastruktury turystycznej obszaru uzdrowiskowego, służącej prezentacji walorów dziedzictwa przyrodniczego na trasie SPA VELO</w:t>
            </w:r>
            <w:r>
              <w:rPr>
                <w:rFonts w:ascii="Times New Roman" w:hAnsi="Times New Roman" w:cs="Times New Roman"/>
                <w:i/>
                <w:iCs/>
                <w:sz w:val="20"/>
                <w:szCs w:val="20"/>
              </w:rPr>
              <w:t xml:space="preserve"> </w:t>
            </w:r>
            <w:r w:rsidRPr="00E37175">
              <w:rPr>
                <w:rFonts w:ascii="Times New Roman" w:hAnsi="Times New Roman" w:cs="Times New Roman"/>
                <w:sz w:val="20"/>
                <w:szCs w:val="20"/>
              </w:rPr>
              <w:t xml:space="preserve">został podzielony na </w:t>
            </w:r>
            <w:r>
              <w:rPr>
                <w:rFonts w:ascii="Times New Roman" w:hAnsi="Times New Roman" w:cs="Times New Roman"/>
                <w:sz w:val="20"/>
                <w:szCs w:val="20"/>
              </w:rPr>
              <w:t xml:space="preserve">dwa </w:t>
            </w:r>
            <w:r w:rsidRPr="00E37175">
              <w:rPr>
                <w:rFonts w:ascii="Times New Roman" w:hAnsi="Times New Roman" w:cs="Times New Roman"/>
                <w:sz w:val="20"/>
                <w:szCs w:val="20"/>
              </w:rPr>
              <w:t>etapy</w:t>
            </w:r>
            <w:r>
              <w:rPr>
                <w:rFonts w:ascii="Times New Roman" w:hAnsi="Times New Roman" w:cs="Times New Roman"/>
                <w:sz w:val="20"/>
                <w:szCs w:val="20"/>
              </w:rPr>
              <w:t xml:space="preserve">. Oznakowanie całej trasy SPA VELO będzie robione podczas budowy odcinków. </w:t>
            </w:r>
          </w:p>
          <w:p w14:paraId="3423D1C0" w14:textId="77777777" w:rsidR="00BA03D2" w:rsidRPr="00053017" w:rsidRDefault="00BA03D2" w:rsidP="00041490">
            <w:pPr>
              <w:jc w:val="center"/>
              <w:rPr>
                <w:rFonts w:ascii="Times New Roman" w:eastAsia="Times New Roman" w:hAnsi="Times New Roman" w:cs="Times New Roman"/>
                <w:sz w:val="20"/>
                <w:szCs w:val="20"/>
              </w:rPr>
            </w:pPr>
            <w:r>
              <w:rPr>
                <w:rFonts w:ascii="Times New Roman" w:hAnsi="Times New Roman" w:cs="Times New Roman"/>
                <w:sz w:val="20"/>
                <w:szCs w:val="20"/>
              </w:rPr>
              <w:t xml:space="preserve">Została zmieniona kolejność projektów – niniejszy projekt jest projektem strategicznym nr 2 w dokumencie Strategii. </w:t>
            </w:r>
          </w:p>
        </w:tc>
      </w:tr>
      <w:tr w:rsidR="00BA03D2" w:rsidRPr="00053017" w14:paraId="1B5DE904" w14:textId="77777777" w:rsidTr="00041490">
        <w:trPr>
          <w:trHeight w:val="1451"/>
          <w:jc w:val="center"/>
        </w:trPr>
        <w:tc>
          <w:tcPr>
            <w:tcW w:w="561" w:type="dxa"/>
            <w:vAlign w:val="center"/>
          </w:tcPr>
          <w:p w14:paraId="772B8FD1"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restart"/>
            <w:vAlign w:val="center"/>
          </w:tcPr>
          <w:p w14:paraId="5D394786" w14:textId="77777777" w:rsidR="00BA03D2" w:rsidRPr="00053017" w:rsidRDefault="00BA03D2" w:rsidP="00041490">
            <w:pPr>
              <w:jc w:val="center"/>
              <w:rPr>
                <w:rFonts w:ascii="Times New Roman" w:hAnsi="Times New Roman" w:cs="Times New Roman"/>
                <w:sz w:val="20"/>
                <w:szCs w:val="20"/>
              </w:rPr>
            </w:pPr>
            <w:r>
              <w:rPr>
                <w:rFonts w:ascii="Times New Roman" w:hAnsi="Times New Roman" w:cs="Times New Roman"/>
                <w:sz w:val="20"/>
                <w:szCs w:val="20"/>
              </w:rPr>
              <w:t>Tomasz Mierzwa</w:t>
            </w:r>
          </w:p>
        </w:tc>
        <w:tc>
          <w:tcPr>
            <w:tcW w:w="2494" w:type="dxa"/>
            <w:vAlign w:val="center"/>
          </w:tcPr>
          <w:p w14:paraId="7979D098" w14:textId="77777777" w:rsidR="00BA03D2" w:rsidRDefault="00BA03D2" w:rsidP="00041490">
            <w:pPr>
              <w:jc w:val="center"/>
              <w:rPr>
                <w:rFonts w:ascii="Times New Roman" w:eastAsia="Calibri" w:hAnsi="Times New Roman" w:cs="Times New Roman"/>
                <w:sz w:val="20"/>
                <w:szCs w:val="20"/>
              </w:rPr>
            </w:pPr>
            <w:r>
              <w:rPr>
                <w:rFonts w:ascii="Times New Roman" w:eastAsia="Calibri" w:hAnsi="Times New Roman" w:cs="Times New Roman"/>
                <w:sz w:val="20"/>
                <w:szCs w:val="20"/>
              </w:rPr>
              <w:t>Projekty strategiczne w trybie niekonkurencyjnym, str. 42- projekt strategiczny nr 1</w:t>
            </w:r>
          </w:p>
          <w:p w14:paraId="51444D28" w14:textId="77777777" w:rsidR="00BA03D2" w:rsidRPr="00053017" w:rsidRDefault="00BA03D2" w:rsidP="00041490">
            <w:pPr>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Pozycja komplementarność </w:t>
            </w:r>
          </w:p>
        </w:tc>
        <w:tc>
          <w:tcPr>
            <w:tcW w:w="3102" w:type="dxa"/>
            <w:vAlign w:val="center"/>
          </w:tcPr>
          <w:p w14:paraId="4450CDC6" w14:textId="77777777" w:rsidR="00BA03D2" w:rsidRDefault="00BA03D2" w:rsidP="00041490">
            <w:pPr>
              <w:jc w:val="both"/>
              <w:rPr>
                <w:rFonts w:ascii="Times New Roman" w:hAnsi="Times New Roman" w:cs="Times New Roman"/>
                <w:sz w:val="20"/>
                <w:szCs w:val="20"/>
              </w:rPr>
            </w:pPr>
            <w:r>
              <w:rPr>
                <w:rFonts w:ascii="Times New Roman" w:hAnsi="Times New Roman" w:cs="Times New Roman"/>
                <w:sz w:val="20"/>
                <w:szCs w:val="20"/>
              </w:rPr>
              <w:t>„…</w:t>
            </w:r>
          </w:p>
          <w:p w14:paraId="6AF30164" w14:textId="77777777" w:rsidR="00BA03D2" w:rsidRPr="00FC2CA9" w:rsidRDefault="00BA03D2" w:rsidP="00041490">
            <w:pPr>
              <w:jc w:val="both"/>
              <w:rPr>
                <w:rFonts w:ascii="Times New Roman" w:hAnsi="Times New Roman" w:cs="Times New Roman"/>
                <w:sz w:val="20"/>
                <w:szCs w:val="20"/>
              </w:rPr>
            </w:pPr>
            <w:r w:rsidRPr="00FC2CA9">
              <w:rPr>
                <w:rFonts w:ascii="Times New Roman" w:hAnsi="Times New Roman" w:cs="Times New Roman"/>
                <w:sz w:val="20"/>
                <w:szCs w:val="20"/>
              </w:rPr>
              <w:t>Projekt będzie komplementarny również z projektami już zrealizowanymi bądź będącymi w</w:t>
            </w:r>
            <w:r>
              <w:rPr>
                <w:rFonts w:ascii="Times New Roman" w:hAnsi="Times New Roman" w:cs="Times New Roman"/>
                <w:sz w:val="20"/>
                <w:szCs w:val="20"/>
              </w:rPr>
              <w:t> </w:t>
            </w:r>
            <w:r w:rsidRPr="00FC2CA9">
              <w:rPr>
                <w:rFonts w:ascii="Times New Roman" w:hAnsi="Times New Roman" w:cs="Times New Roman"/>
                <w:sz w:val="20"/>
                <w:szCs w:val="20"/>
              </w:rPr>
              <w:t>trakcie realizacji, m.in.:</w:t>
            </w:r>
          </w:p>
          <w:p w14:paraId="078938B7" w14:textId="77777777" w:rsidR="00BA03D2" w:rsidRPr="00893B17" w:rsidRDefault="00BA03D2" w:rsidP="00041490">
            <w:pPr>
              <w:numPr>
                <w:ilvl w:val="0"/>
                <w:numId w:val="20"/>
              </w:numPr>
              <w:ind w:left="573"/>
              <w:contextualSpacing/>
              <w:jc w:val="both"/>
              <w:rPr>
                <w:rFonts w:ascii="Times New Roman" w:hAnsi="Times New Roman" w:cs="Times New Roman"/>
                <w:sz w:val="20"/>
                <w:szCs w:val="20"/>
              </w:rPr>
            </w:pPr>
            <w:r w:rsidRPr="00893B17">
              <w:rPr>
                <w:rFonts w:ascii="Times New Roman" w:hAnsi="Times New Roman" w:cs="Times New Roman"/>
                <w:sz w:val="20"/>
                <w:szCs w:val="20"/>
              </w:rPr>
              <w:t xml:space="preserve">Budowa ścieżki rowerowej Busko-Zdrój – </w:t>
            </w:r>
            <w:proofErr w:type="spellStart"/>
            <w:r w:rsidRPr="00893B17">
              <w:rPr>
                <w:rFonts w:ascii="Times New Roman" w:hAnsi="Times New Roman" w:cs="Times New Roman"/>
                <w:sz w:val="20"/>
                <w:szCs w:val="20"/>
              </w:rPr>
              <w:t>Wełecz</w:t>
            </w:r>
            <w:proofErr w:type="spellEnd"/>
            <w:r w:rsidRPr="00893B17">
              <w:rPr>
                <w:rFonts w:ascii="Times New Roman" w:hAnsi="Times New Roman" w:cs="Times New Roman"/>
                <w:sz w:val="20"/>
                <w:szCs w:val="20"/>
              </w:rPr>
              <w:t xml:space="preserve"> – Kameduły;</w:t>
            </w:r>
          </w:p>
          <w:p w14:paraId="365180CC" w14:textId="77777777" w:rsidR="00BA03D2" w:rsidRPr="00893B17" w:rsidRDefault="00BA03D2" w:rsidP="00041490">
            <w:pPr>
              <w:numPr>
                <w:ilvl w:val="0"/>
                <w:numId w:val="20"/>
              </w:numPr>
              <w:spacing w:before="240"/>
              <w:ind w:left="573"/>
              <w:contextualSpacing/>
              <w:jc w:val="both"/>
              <w:rPr>
                <w:rFonts w:ascii="Times New Roman" w:hAnsi="Times New Roman" w:cs="Times New Roman"/>
                <w:sz w:val="20"/>
                <w:szCs w:val="20"/>
              </w:rPr>
            </w:pPr>
            <w:r w:rsidRPr="00893B17">
              <w:rPr>
                <w:rFonts w:ascii="Times New Roman" w:hAnsi="Times New Roman" w:cs="Times New Roman"/>
                <w:sz w:val="20"/>
                <w:szCs w:val="20"/>
              </w:rPr>
              <w:t xml:space="preserve">Budowa odcinka ścieżki rowerowej w Kazimierzy Wielkiej na odcinku od Ronda </w:t>
            </w:r>
            <w:proofErr w:type="spellStart"/>
            <w:r w:rsidRPr="00893B17">
              <w:rPr>
                <w:rFonts w:ascii="Times New Roman" w:hAnsi="Times New Roman" w:cs="Times New Roman"/>
                <w:sz w:val="20"/>
                <w:szCs w:val="20"/>
              </w:rPr>
              <w:t>Zwolańskiego</w:t>
            </w:r>
            <w:proofErr w:type="spellEnd"/>
            <w:r w:rsidRPr="00893B17">
              <w:rPr>
                <w:rFonts w:ascii="Times New Roman" w:hAnsi="Times New Roman" w:cs="Times New Roman"/>
                <w:sz w:val="20"/>
                <w:szCs w:val="20"/>
              </w:rPr>
              <w:t xml:space="preserve"> do zbiornika retencyjnego;</w:t>
            </w:r>
          </w:p>
          <w:p w14:paraId="6FC6F46A" w14:textId="77777777" w:rsidR="00BA03D2" w:rsidRPr="00893B17" w:rsidRDefault="00BA03D2" w:rsidP="00041490">
            <w:pPr>
              <w:numPr>
                <w:ilvl w:val="0"/>
                <w:numId w:val="20"/>
              </w:numPr>
              <w:ind w:left="573"/>
              <w:contextualSpacing/>
              <w:jc w:val="both"/>
              <w:rPr>
                <w:rFonts w:ascii="Times New Roman" w:hAnsi="Times New Roman" w:cs="Times New Roman"/>
                <w:sz w:val="20"/>
                <w:szCs w:val="20"/>
              </w:rPr>
            </w:pPr>
            <w:r w:rsidRPr="00893B17">
              <w:rPr>
                <w:rFonts w:ascii="Times New Roman" w:hAnsi="Times New Roman" w:cs="Times New Roman"/>
                <w:sz w:val="20"/>
                <w:szCs w:val="20"/>
              </w:rPr>
              <w:t>Kompleksowa i</w:t>
            </w:r>
            <w:r>
              <w:rPr>
                <w:rFonts w:ascii="Times New Roman" w:hAnsi="Times New Roman" w:cs="Times New Roman"/>
                <w:sz w:val="20"/>
                <w:szCs w:val="20"/>
              </w:rPr>
              <w:t> </w:t>
            </w:r>
            <w:r w:rsidRPr="00893B17">
              <w:rPr>
                <w:rFonts w:ascii="Times New Roman" w:hAnsi="Times New Roman" w:cs="Times New Roman"/>
                <w:sz w:val="20"/>
                <w:szCs w:val="20"/>
              </w:rPr>
              <w:t>wieloaspektowa rewitalizacja miejscowości Solec-Zdrój</w:t>
            </w:r>
            <w:r>
              <w:rPr>
                <w:rFonts w:ascii="Times New Roman" w:hAnsi="Times New Roman" w:cs="Times New Roman"/>
                <w:sz w:val="20"/>
                <w:szCs w:val="20"/>
              </w:rPr>
              <w:t>…”</w:t>
            </w:r>
          </w:p>
        </w:tc>
        <w:tc>
          <w:tcPr>
            <w:tcW w:w="4754" w:type="dxa"/>
            <w:vAlign w:val="center"/>
          </w:tcPr>
          <w:p w14:paraId="3E9B6C56" w14:textId="77777777" w:rsidR="00BA03D2" w:rsidRDefault="00BA03D2" w:rsidP="00041490">
            <w:pPr>
              <w:jc w:val="both"/>
              <w:rPr>
                <w:rFonts w:ascii="Times New Roman" w:hAnsi="Times New Roman" w:cs="Times New Roman"/>
                <w:sz w:val="20"/>
                <w:szCs w:val="20"/>
              </w:rPr>
            </w:pPr>
            <w:r>
              <w:rPr>
                <w:rFonts w:ascii="Times New Roman" w:hAnsi="Times New Roman" w:cs="Times New Roman"/>
                <w:sz w:val="20"/>
                <w:szCs w:val="20"/>
              </w:rPr>
              <w:t>„…</w:t>
            </w:r>
          </w:p>
          <w:p w14:paraId="6B97F362" w14:textId="77777777" w:rsidR="00BA03D2" w:rsidRPr="00FC2CA9" w:rsidRDefault="00BA03D2" w:rsidP="00041490">
            <w:pPr>
              <w:jc w:val="both"/>
              <w:rPr>
                <w:rFonts w:ascii="Times New Roman" w:hAnsi="Times New Roman" w:cs="Times New Roman"/>
                <w:sz w:val="20"/>
                <w:szCs w:val="20"/>
              </w:rPr>
            </w:pPr>
            <w:r w:rsidRPr="00FC2CA9">
              <w:rPr>
                <w:rFonts w:ascii="Times New Roman" w:hAnsi="Times New Roman" w:cs="Times New Roman"/>
                <w:sz w:val="20"/>
                <w:szCs w:val="20"/>
              </w:rPr>
              <w:t>Projekt będzie komplementarny również z projektami już zrealizowanymi bądź będącymi w trakcie realizacji, m.in.:</w:t>
            </w:r>
          </w:p>
          <w:p w14:paraId="3F60F621" w14:textId="77777777" w:rsidR="00BA03D2" w:rsidRPr="00893B17" w:rsidRDefault="00BA03D2" w:rsidP="00041490">
            <w:pPr>
              <w:numPr>
                <w:ilvl w:val="0"/>
                <w:numId w:val="20"/>
              </w:numPr>
              <w:ind w:left="573"/>
              <w:contextualSpacing/>
              <w:jc w:val="both"/>
              <w:rPr>
                <w:rFonts w:ascii="Times New Roman" w:hAnsi="Times New Roman" w:cs="Times New Roman"/>
                <w:sz w:val="20"/>
                <w:szCs w:val="20"/>
              </w:rPr>
            </w:pPr>
            <w:r w:rsidRPr="00893B17">
              <w:rPr>
                <w:rFonts w:ascii="Times New Roman" w:hAnsi="Times New Roman" w:cs="Times New Roman"/>
                <w:sz w:val="20"/>
                <w:szCs w:val="20"/>
              </w:rPr>
              <w:t xml:space="preserve">Budowa ścieżki rowerowej Busko-Zdrój – </w:t>
            </w:r>
            <w:proofErr w:type="spellStart"/>
            <w:r w:rsidRPr="00893B17">
              <w:rPr>
                <w:rFonts w:ascii="Times New Roman" w:hAnsi="Times New Roman" w:cs="Times New Roman"/>
                <w:sz w:val="20"/>
                <w:szCs w:val="20"/>
              </w:rPr>
              <w:t>Wełecz</w:t>
            </w:r>
            <w:proofErr w:type="spellEnd"/>
            <w:r w:rsidRPr="00893B17">
              <w:rPr>
                <w:rFonts w:ascii="Times New Roman" w:hAnsi="Times New Roman" w:cs="Times New Roman"/>
                <w:sz w:val="20"/>
                <w:szCs w:val="20"/>
              </w:rPr>
              <w:t xml:space="preserve"> – Kameduły;</w:t>
            </w:r>
          </w:p>
          <w:p w14:paraId="05CF2FD3" w14:textId="77777777" w:rsidR="00BA03D2" w:rsidRPr="00893B17" w:rsidRDefault="00BA03D2" w:rsidP="00041490">
            <w:pPr>
              <w:numPr>
                <w:ilvl w:val="0"/>
                <w:numId w:val="20"/>
              </w:numPr>
              <w:ind w:left="573"/>
              <w:contextualSpacing/>
              <w:jc w:val="both"/>
              <w:rPr>
                <w:rFonts w:ascii="Times New Roman" w:hAnsi="Times New Roman" w:cs="Times New Roman"/>
                <w:sz w:val="20"/>
                <w:szCs w:val="20"/>
              </w:rPr>
            </w:pPr>
            <w:r w:rsidRPr="00893B17">
              <w:rPr>
                <w:rFonts w:ascii="Times New Roman" w:hAnsi="Times New Roman" w:cs="Times New Roman"/>
                <w:sz w:val="20"/>
                <w:szCs w:val="20"/>
              </w:rPr>
              <w:t>Park Zdrojowy Busko-Zdrój – zachowanie, promocja i udostępnianie;</w:t>
            </w:r>
          </w:p>
          <w:p w14:paraId="786A7157" w14:textId="77777777" w:rsidR="00BA03D2" w:rsidRPr="00893B17" w:rsidRDefault="00BA03D2" w:rsidP="00041490">
            <w:pPr>
              <w:numPr>
                <w:ilvl w:val="0"/>
                <w:numId w:val="20"/>
              </w:numPr>
              <w:ind w:left="573"/>
              <w:contextualSpacing/>
              <w:jc w:val="both"/>
              <w:rPr>
                <w:rFonts w:ascii="Times New Roman" w:hAnsi="Times New Roman" w:cs="Times New Roman"/>
                <w:sz w:val="20"/>
                <w:szCs w:val="20"/>
              </w:rPr>
            </w:pPr>
            <w:r w:rsidRPr="00893B17">
              <w:rPr>
                <w:rFonts w:ascii="Times New Roman" w:hAnsi="Times New Roman" w:cs="Times New Roman"/>
                <w:sz w:val="20"/>
                <w:szCs w:val="20"/>
              </w:rPr>
              <w:t>Rozwój terenów zieleni miejskiej w Busku-Zdroju;</w:t>
            </w:r>
          </w:p>
          <w:p w14:paraId="268AFF95" w14:textId="77777777" w:rsidR="00BA03D2" w:rsidRPr="00893B17" w:rsidRDefault="00BA03D2" w:rsidP="00041490">
            <w:pPr>
              <w:numPr>
                <w:ilvl w:val="0"/>
                <w:numId w:val="20"/>
              </w:numPr>
              <w:spacing w:before="240"/>
              <w:ind w:left="573"/>
              <w:contextualSpacing/>
              <w:jc w:val="both"/>
              <w:rPr>
                <w:rFonts w:ascii="Times New Roman" w:hAnsi="Times New Roman" w:cs="Times New Roman"/>
                <w:sz w:val="20"/>
                <w:szCs w:val="20"/>
              </w:rPr>
            </w:pPr>
            <w:r w:rsidRPr="00893B17">
              <w:rPr>
                <w:rFonts w:ascii="Times New Roman" w:hAnsi="Times New Roman" w:cs="Times New Roman"/>
                <w:sz w:val="20"/>
                <w:szCs w:val="20"/>
              </w:rPr>
              <w:t xml:space="preserve">Budowa odcinka ścieżki rowerowej w Kazimierzy Wielkiej na odcinku od Ronda </w:t>
            </w:r>
            <w:proofErr w:type="spellStart"/>
            <w:r w:rsidRPr="00893B17">
              <w:rPr>
                <w:rFonts w:ascii="Times New Roman" w:hAnsi="Times New Roman" w:cs="Times New Roman"/>
                <w:sz w:val="20"/>
                <w:szCs w:val="20"/>
              </w:rPr>
              <w:t>Zwolańskiego</w:t>
            </w:r>
            <w:proofErr w:type="spellEnd"/>
            <w:r w:rsidRPr="00893B17">
              <w:rPr>
                <w:rFonts w:ascii="Times New Roman" w:hAnsi="Times New Roman" w:cs="Times New Roman"/>
                <w:sz w:val="20"/>
                <w:szCs w:val="20"/>
              </w:rPr>
              <w:t xml:space="preserve"> do zbiornika retencyjnego;</w:t>
            </w:r>
          </w:p>
          <w:p w14:paraId="3D7BBD0A" w14:textId="77777777" w:rsidR="00BA03D2" w:rsidRPr="00893B17" w:rsidRDefault="00BA03D2" w:rsidP="00041490">
            <w:pPr>
              <w:numPr>
                <w:ilvl w:val="0"/>
                <w:numId w:val="20"/>
              </w:numPr>
              <w:ind w:left="573"/>
              <w:contextualSpacing/>
              <w:jc w:val="both"/>
              <w:rPr>
                <w:rFonts w:ascii="Times New Roman" w:hAnsi="Times New Roman" w:cs="Times New Roman"/>
                <w:i/>
                <w:iCs/>
                <w:sz w:val="20"/>
                <w:szCs w:val="20"/>
              </w:rPr>
            </w:pPr>
            <w:r w:rsidRPr="00893B17">
              <w:rPr>
                <w:rFonts w:ascii="Times New Roman" w:hAnsi="Times New Roman" w:cs="Times New Roman"/>
                <w:sz w:val="20"/>
                <w:szCs w:val="20"/>
              </w:rPr>
              <w:t>Kompleksowa i wieloaspektowa rewitalizacja miejscowości Solec-Zdrój…”</w:t>
            </w:r>
          </w:p>
          <w:p w14:paraId="4F0FEE2A" w14:textId="77777777" w:rsidR="00BA03D2" w:rsidRPr="006925C9" w:rsidRDefault="00BA03D2" w:rsidP="00041490">
            <w:pPr>
              <w:pStyle w:val="Bezodstpw"/>
              <w:rPr>
                <w:rFonts w:ascii="Times New Roman" w:hAnsi="Times New Roman" w:cs="Times New Roman"/>
                <w:b/>
                <w:bCs/>
                <w:iCs/>
                <w:sz w:val="20"/>
                <w:szCs w:val="20"/>
                <w:u w:val="single"/>
              </w:rPr>
            </w:pPr>
            <w:r w:rsidRPr="006925C9">
              <w:rPr>
                <w:rFonts w:ascii="Times New Roman" w:hAnsi="Times New Roman" w:cs="Times New Roman"/>
                <w:b/>
                <w:bCs/>
                <w:iCs/>
                <w:sz w:val="20"/>
                <w:szCs w:val="20"/>
                <w:u w:val="single"/>
              </w:rPr>
              <w:t>Uzasadnienie:</w:t>
            </w:r>
          </w:p>
          <w:p w14:paraId="3130B0AD" w14:textId="77777777" w:rsidR="00BA03D2" w:rsidRPr="00893B17" w:rsidRDefault="00BA03D2" w:rsidP="00041490">
            <w:pPr>
              <w:contextualSpacing/>
              <w:jc w:val="both"/>
              <w:rPr>
                <w:rFonts w:ascii="Times New Roman" w:hAnsi="Times New Roman" w:cs="Times New Roman"/>
                <w:sz w:val="20"/>
                <w:szCs w:val="20"/>
              </w:rPr>
            </w:pPr>
            <w:r w:rsidRPr="00893B17">
              <w:rPr>
                <w:rFonts w:ascii="Times New Roman" w:hAnsi="Times New Roman" w:cs="Times New Roman"/>
                <w:sz w:val="20"/>
                <w:szCs w:val="20"/>
              </w:rPr>
              <w:t>W ramach uzupełnionych projektów komplementarnych były wykonane ścieżki rowerowe. Warto wskazać, że projekt jest komplementarny z innymi projektami w</w:t>
            </w:r>
            <w:r>
              <w:rPr>
                <w:rFonts w:ascii="Times New Roman" w:hAnsi="Times New Roman" w:cs="Times New Roman"/>
                <w:sz w:val="20"/>
                <w:szCs w:val="20"/>
              </w:rPr>
              <w:t> </w:t>
            </w:r>
            <w:r w:rsidRPr="00893B17">
              <w:rPr>
                <w:rFonts w:ascii="Times New Roman" w:hAnsi="Times New Roman" w:cs="Times New Roman"/>
                <w:sz w:val="20"/>
                <w:szCs w:val="20"/>
              </w:rPr>
              <w:t>ramach, których powstały ścieżki rowerowe.</w:t>
            </w:r>
          </w:p>
        </w:tc>
        <w:tc>
          <w:tcPr>
            <w:tcW w:w="2683" w:type="dxa"/>
            <w:vAlign w:val="center"/>
          </w:tcPr>
          <w:p w14:paraId="33F6BA82" w14:textId="77777777" w:rsidR="00BA03D2" w:rsidRPr="00053017" w:rsidRDefault="00BA03D2" w:rsidP="00041490">
            <w:pPr>
              <w:jc w:val="center"/>
              <w:rPr>
                <w:rFonts w:ascii="Times New Roman" w:eastAsia="Times New Roman" w:hAnsi="Times New Roman" w:cs="Times New Roman"/>
                <w:sz w:val="20"/>
                <w:szCs w:val="20"/>
              </w:rPr>
            </w:pPr>
            <w:r w:rsidRPr="00053017">
              <w:rPr>
                <w:rFonts w:ascii="Times New Roman" w:eastAsia="Calibri" w:hAnsi="Times New Roman" w:cs="Times New Roman"/>
                <w:sz w:val="20"/>
                <w:szCs w:val="20"/>
              </w:rPr>
              <w:t xml:space="preserve">Uwaga została przyjęta. Zapis </w:t>
            </w:r>
            <w:r>
              <w:rPr>
                <w:rFonts w:ascii="Times New Roman" w:eastAsia="Calibri" w:hAnsi="Times New Roman" w:cs="Times New Roman"/>
                <w:sz w:val="20"/>
                <w:szCs w:val="20"/>
              </w:rPr>
              <w:t>uzupełniono</w:t>
            </w:r>
            <w:r w:rsidRPr="00053017">
              <w:rPr>
                <w:rFonts w:ascii="Times New Roman" w:eastAsia="Calibri" w:hAnsi="Times New Roman" w:cs="Times New Roman"/>
                <w:sz w:val="20"/>
                <w:szCs w:val="20"/>
              </w:rPr>
              <w:t>.</w:t>
            </w:r>
          </w:p>
        </w:tc>
      </w:tr>
      <w:tr w:rsidR="00BA03D2" w:rsidRPr="00053017" w14:paraId="51864527" w14:textId="77777777" w:rsidTr="00041490">
        <w:trPr>
          <w:trHeight w:val="411"/>
          <w:jc w:val="center"/>
        </w:trPr>
        <w:tc>
          <w:tcPr>
            <w:tcW w:w="561" w:type="dxa"/>
            <w:vAlign w:val="center"/>
          </w:tcPr>
          <w:p w14:paraId="7CC1057B"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13FC4762"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504B2C47" w14:textId="77777777" w:rsidR="00BA03D2" w:rsidRDefault="00BA03D2" w:rsidP="00041490">
            <w:pPr>
              <w:jc w:val="center"/>
              <w:rPr>
                <w:rFonts w:ascii="Times New Roman" w:eastAsia="Calibri" w:hAnsi="Times New Roman" w:cs="Times New Roman"/>
                <w:sz w:val="20"/>
                <w:szCs w:val="20"/>
              </w:rPr>
            </w:pPr>
            <w:r>
              <w:rPr>
                <w:rFonts w:ascii="Times New Roman" w:eastAsia="Calibri" w:hAnsi="Times New Roman" w:cs="Times New Roman"/>
                <w:sz w:val="20"/>
                <w:szCs w:val="20"/>
              </w:rPr>
              <w:t>Dokument strategii,</w:t>
            </w:r>
          </w:p>
          <w:p w14:paraId="6EEE8A0A" w14:textId="77777777" w:rsidR="00BA03D2" w:rsidRPr="00053017" w:rsidRDefault="00BA03D2" w:rsidP="00041490">
            <w:pPr>
              <w:jc w:val="center"/>
              <w:rPr>
                <w:rFonts w:ascii="Times New Roman" w:eastAsia="Calibri" w:hAnsi="Times New Roman" w:cs="Times New Roman"/>
                <w:sz w:val="20"/>
                <w:szCs w:val="20"/>
              </w:rPr>
            </w:pPr>
            <w:r>
              <w:rPr>
                <w:rFonts w:ascii="Times New Roman" w:eastAsia="Calibri" w:hAnsi="Times New Roman" w:cs="Times New Roman"/>
                <w:sz w:val="20"/>
                <w:szCs w:val="20"/>
              </w:rPr>
              <w:t>Wstęp, str. 5.</w:t>
            </w:r>
          </w:p>
        </w:tc>
        <w:tc>
          <w:tcPr>
            <w:tcW w:w="3102" w:type="dxa"/>
            <w:vAlign w:val="center"/>
          </w:tcPr>
          <w:p w14:paraId="50329133" w14:textId="77777777" w:rsidR="00BA03D2" w:rsidRPr="00B14038" w:rsidRDefault="00BA03D2" w:rsidP="00041490">
            <w:pPr>
              <w:pStyle w:val="Akapitzlist"/>
              <w:ind w:left="102"/>
              <w:jc w:val="center"/>
              <w:rPr>
                <w:rFonts w:ascii="Times New Roman" w:eastAsia="Times New Roman" w:hAnsi="Times New Roman" w:cs="Times New Roman"/>
                <w:sz w:val="20"/>
                <w:szCs w:val="20"/>
              </w:rPr>
            </w:pPr>
            <w:r>
              <w:rPr>
                <w:rFonts w:ascii="Times New Roman" w:eastAsia="Calibri" w:hAnsi="Times New Roman" w:cs="Times New Roman"/>
                <w:sz w:val="20"/>
                <w:szCs w:val="20"/>
              </w:rPr>
              <w:t>Brak zapisu</w:t>
            </w:r>
          </w:p>
        </w:tc>
        <w:tc>
          <w:tcPr>
            <w:tcW w:w="4754" w:type="dxa"/>
            <w:vAlign w:val="center"/>
          </w:tcPr>
          <w:p w14:paraId="3EF93D33" w14:textId="77777777" w:rsidR="00BA03D2" w:rsidRDefault="00BA03D2" w:rsidP="0004149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Uzupełnić zapisy Projektu Strategii. Zawarcie we wstępie lub treści dokumentu podstawy prawnej działania uzdrowisk tj.</w:t>
            </w:r>
          </w:p>
          <w:p w14:paraId="7AADA80A" w14:textId="77777777" w:rsidR="00BA03D2" w:rsidRDefault="00BA03D2" w:rsidP="00041490">
            <w:pPr>
              <w:pStyle w:val="Akapitzlist"/>
              <w:numPr>
                <w:ilvl w:val="0"/>
                <w:numId w:val="21"/>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Ustawa z dnia 28 lipca 2005 r. o lecznictwie uzdrowiskowym, uzdrowiskach i obszarach ochrony uzdrowiskowej oraz o gminach uzdrowiskowych </w:t>
            </w:r>
          </w:p>
          <w:p w14:paraId="731471A7" w14:textId="77777777" w:rsidR="00BA03D2" w:rsidRPr="00FC4C43" w:rsidRDefault="00BA03D2" w:rsidP="00041490">
            <w:pPr>
              <w:pStyle w:val="Akapitzlist"/>
              <w:numPr>
                <w:ilvl w:val="0"/>
                <w:numId w:val="21"/>
              </w:numPr>
              <w:rPr>
                <w:rFonts w:ascii="Times New Roman" w:eastAsia="Times New Roman" w:hAnsi="Times New Roman" w:cs="Times New Roman"/>
                <w:sz w:val="20"/>
                <w:szCs w:val="20"/>
              </w:rPr>
            </w:pPr>
            <w:r w:rsidRPr="00A87150">
              <w:rPr>
                <w:rFonts w:ascii="Times New Roman" w:eastAsia="Times New Roman" w:hAnsi="Times New Roman" w:cs="Times New Roman"/>
                <w:sz w:val="20"/>
                <w:szCs w:val="20"/>
              </w:rPr>
              <w:t>Operat uzdrowiskowy.</w:t>
            </w:r>
          </w:p>
          <w:p w14:paraId="725914C4" w14:textId="77777777" w:rsidR="00BA03D2" w:rsidRDefault="00BA03D2" w:rsidP="00041490">
            <w:pPr>
              <w:rPr>
                <w:rFonts w:ascii="Times New Roman" w:hAnsi="Times New Roman" w:cs="Times New Roman"/>
                <w:b/>
                <w:bCs/>
                <w:iCs/>
                <w:sz w:val="20"/>
                <w:szCs w:val="20"/>
                <w:u w:val="single"/>
              </w:rPr>
            </w:pPr>
            <w:r w:rsidRPr="006925C9">
              <w:rPr>
                <w:rFonts w:ascii="Times New Roman" w:hAnsi="Times New Roman" w:cs="Times New Roman"/>
                <w:b/>
                <w:bCs/>
                <w:iCs/>
                <w:sz w:val="20"/>
                <w:szCs w:val="20"/>
                <w:u w:val="single"/>
              </w:rPr>
              <w:t>Uzasadnienie:</w:t>
            </w:r>
          </w:p>
          <w:p w14:paraId="5E7EA234" w14:textId="77777777" w:rsidR="00BA03D2" w:rsidRDefault="00BA03D2" w:rsidP="00041490">
            <w:pPr>
              <w:rPr>
                <w:rFonts w:ascii="Times New Roman" w:eastAsia="Times New Roman" w:hAnsi="Times New Roman" w:cs="Times New Roman"/>
                <w:sz w:val="20"/>
                <w:szCs w:val="20"/>
              </w:rPr>
            </w:pPr>
            <w:r w:rsidRPr="004E55FE">
              <w:rPr>
                <w:rFonts w:ascii="Times New Roman" w:eastAsia="Times New Roman" w:hAnsi="Times New Roman" w:cs="Times New Roman"/>
                <w:sz w:val="20"/>
                <w:szCs w:val="20"/>
              </w:rPr>
              <w:t>Należy wskazać, iż dokument określającym funkcjonowanie gmin uzdrowiskowych jest USTAWA z</w:t>
            </w:r>
            <w:r>
              <w:rPr>
                <w:rFonts w:ascii="Times New Roman" w:eastAsia="Times New Roman" w:hAnsi="Times New Roman" w:cs="Times New Roman"/>
                <w:sz w:val="20"/>
                <w:szCs w:val="20"/>
              </w:rPr>
              <w:t> </w:t>
            </w:r>
            <w:r w:rsidRPr="004E55FE">
              <w:rPr>
                <w:rFonts w:ascii="Times New Roman" w:eastAsia="Times New Roman" w:hAnsi="Times New Roman" w:cs="Times New Roman"/>
                <w:sz w:val="20"/>
                <w:szCs w:val="20"/>
              </w:rPr>
              <w:t>dni 28 lipca 2005 r. o lecznictwie uzdrowiskowym, uzdrowiskach i obszarach ochrony uzdrowiskowej oraz o</w:t>
            </w:r>
            <w:r>
              <w:rPr>
                <w:rFonts w:ascii="Times New Roman" w:eastAsia="Times New Roman" w:hAnsi="Times New Roman" w:cs="Times New Roman"/>
                <w:sz w:val="20"/>
                <w:szCs w:val="20"/>
              </w:rPr>
              <w:t> </w:t>
            </w:r>
            <w:r w:rsidRPr="004E55FE">
              <w:rPr>
                <w:rFonts w:ascii="Times New Roman" w:eastAsia="Times New Roman" w:hAnsi="Times New Roman" w:cs="Times New Roman"/>
                <w:sz w:val="20"/>
                <w:szCs w:val="20"/>
              </w:rPr>
              <w:t xml:space="preserve">gminach uzdrowiskowych </w:t>
            </w:r>
          </w:p>
          <w:p w14:paraId="3B21A099" w14:textId="77777777" w:rsidR="00BA03D2" w:rsidRDefault="00BA03D2" w:rsidP="00041490">
            <w:pPr>
              <w:rPr>
                <w:rFonts w:ascii="Times New Roman" w:eastAsia="Times New Roman" w:hAnsi="Times New Roman" w:cs="Times New Roman"/>
                <w:sz w:val="20"/>
                <w:szCs w:val="20"/>
              </w:rPr>
            </w:pPr>
            <w:hyperlink r:id="rId8" w:history="1">
              <w:r w:rsidRPr="00BB3330">
                <w:rPr>
                  <w:rStyle w:val="Hipercze"/>
                  <w:rFonts w:ascii="Times New Roman" w:eastAsia="Times New Roman" w:hAnsi="Times New Roman" w:cs="Times New Roman"/>
                  <w:sz w:val="20"/>
                  <w:szCs w:val="20"/>
                </w:rPr>
                <w:t>https://sip.lex.pl/akty-prawne/dzu-dziennik-ustaw/lecznictwo-uzdrowiskowe-uzdrowiska-i-obszary-ochrony-uzdrowiskowej-17216880</w:t>
              </w:r>
            </w:hyperlink>
          </w:p>
          <w:p w14:paraId="141AE327" w14:textId="77777777" w:rsidR="00BA03D2" w:rsidRPr="00053017" w:rsidRDefault="00BA03D2" w:rsidP="00041490">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Ponadto dokumentem regulującym funkcjonowanie uzdrowisk jest Operat uzdrowiskowy, o czym należy wspomnieć. </w:t>
            </w:r>
          </w:p>
        </w:tc>
        <w:tc>
          <w:tcPr>
            <w:tcW w:w="2683" w:type="dxa"/>
            <w:vAlign w:val="center"/>
          </w:tcPr>
          <w:p w14:paraId="66891347" w14:textId="77777777" w:rsidR="00BA03D2" w:rsidRDefault="00BA03D2" w:rsidP="00041490">
            <w:pPr>
              <w:jc w:val="center"/>
              <w:rPr>
                <w:rFonts w:ascii="Times New Roman" w:eastAsia="Calibri" w:hAnsi="Times New Roman" w:cs="Times New Roman"/>
                <w:sz w:val="20"/>
                <w:szCs w:val="20"/>
              </w:rPr>
            </w:pPr>
            <w:r w:rsidRPr="00053017">
              <w:rPr>
                <w:rFonts w:ascii="Times New Roman" w:eastAsia="Calibri" w:hAnsi="Times New Roman" w:cs="Times New Roman"/>
                <w:sz w:val="20"/>
                <w:szCs w:val="20"/>
              </w:rPr>
              <w:lastRenderedPageBreak/>
              <w:t xml:space="preserve">Uwaga została przyjęta. </w:t>
            </w:r>
          </w:p>
          <w:p w14:paraId="33B568E7" w14:textId="77777777" w:rsidR="00BA03D2" w:rsidRPr="00053017" w:rsidRDefault="00BA03D2" w:rsidP="00041490">
            <w:pPr>
              <w:jc w:val="center"/>
              <w:rPr>
                <w:rFonts w:ascii="Times New Roman" w:eastAsia="Times New Roman" w:hAnsi="Times New Roman" w:cs="Times New Roman"/>
                <w:sz w:val="20"/>
                <w:szCs w:val="20"/>
              </w:rPr>
            </w:pPr>
            <w:r>
              <w:rPr>
                <w:rFonts w:ascii="Times New Roman" w:eastAsia="Calibri" w:hAnsi="Times New Roman" w:cs="Times New Roman"/>
                <w:sz w:val="20"/>
                <w:szCs w:val="20"/>
              </w:rPr>
              <w:t xml:space="preserve">Zasadne jest uzupełnienie zapisów </w:t>
            </w:r>
            <w:r w:rsidRPr="00C975B1">
              <w:rPr>
                <w:rFonts w:ascii="Times New Roman" w:eastAsia="Calibri" w:hAnsi="Times New Roman" w:cs="Times New Roman"/>
                <w:sz w:val="20"/>
                <w:szCs w:val="20"/>
              </w:rPr>
              <w:t>j</w:t>
            </w:r>
            <w:r w:rsidRPr="00C975B1">
              <w:rPr>
                <w:rFonts w:ascii="Times New Roman" w:hAnsi="Times New Roman" w:cs="Times New Roman"/>
                <w:sz w:val="20"/>
                <w:szCs w:val="20"/>
              </w:rPr>
              <w:t>ako, że gminy: Busko-Zdrój oraz Solec-Zdrój są gminami uzdrowiskowymi, a także gminy: Pińczów i</w:t>
            </w:r>
            <w:r>
              <w:rPr>
                <w:rFonts w:ascii="Times New Roman" w:hAnsi="Times New Roman" w:cs="Times New Roman"/>
                <w:sz w:val="20"/>
                <w:szCs w:val="20"/>
              </w:rPr>
              <w:t> </w:t>
            </w:r>
            <w:r w:rsidRPr="00C975B1">
              <w:rPr>
                <w:rFonts w:ascii="Times New Roman" w:hAnsi="Times New Roman" w:cs="Times New Roman"/>
                <w:sz w:val="20"/>
                <w:szCs w:val="20"/>
              </w:rPr>
              <w:t xml:space="preserve">Kazimierza Wielka starają się o taki status, to warto zwrócić uwagę na to, iż dokumentem określającym funkcjonowanie tych gmin jest </w:t>
            </w:r>
            <w:r w:rsidRPr="00C975B1">
              <w:rPr>
                <w:rFonts w:ascii="Times New Roman" w:hAnsi="Times New Roman" w:cs="Times New Roman"/>
                <w:i/>
                <w:iCs/>
                <w:sz w:val="20"/>
                <w:szCs w:val="20"/>
              </w:rPr>
              <w:t>ustawa z dnia 28 lipca 2005 r. o lecznictwie uzdrowiskowym, uzdrowiskach i obszarach ochrony uzdrowiskowej oraz o gminach uzdrowiskowych.</w:t>
            </w:r>
          </w:p>
        </w:tc>
      </w:tr>
      <w:tr w:rsidR="00BA03D2" w:rsidRPr="00053017" w14:paraId="31B41332" w14:textId="77777777" w:rsidTr="00041490">
        <w:trPr>
          <w:trHeight w:val="1451"/>
          <w:jc w:val="center"/>
        </w:trPr>
        <w:tc>
          <w:tcPr>
            <w:tcW w:w="561" w:type="dxa"/>
            <w:vAlign w:val="center"/>
          </w:tcPr>
          <w:p w14:paraId="2717BDD7"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Align w:val="center"/>
          </w:tcPr>
          <w:p w14:paraId="54DA9E52" w14:textId="77777777" w:rsidR="00BA03D2" w:rsidRPr="00E01373" w:rsidRDefault="00BA03D2" w:rsidP="00041490">
            <w:pPr>
              <w:jc w:val="center"/>
              <w:rPr>
                <w:rFonts w:ascii="Times New Roman" w:hAnsi="Times New Roman" w:cs="Times New Roman"/>
                <w:sz w:val="20"/>
                <w:szCs w:val="20"/>
              </w:rPr>
            </w:pPr>
            <w:r w:rsidRPr="00E01373">
              <w:rPr>
                <w:rFonts w:ascii="Times New Roman" w:hAnsi="Times New Roman" w:cs="Times New Roman"/>
                <w:sz w:val="20"/>
                <w:szCs w:val="20"/>
              </w:rPr>
              <w:t>Katarzyna Garstka</w:t>
            </w:r>
          </w:p>
        </w:tc>
        <w:tc>
          <w:tcPr>
            <w:tcW w:w="2494" w:type="dxa"/>
            <w:vAlign w:val="center"/>
          </w:tcPr>
          <w:p w14:paraId="61F898FD" w14:textId="77777777" w:rsidR="00BA03D2" w:rsidRPr="00E01373" w:rsidRDefault="00BA03D2" w:rsidP="00041490">
            <w:pPr>
              <w:jc w:val="center"/>
              <w:rPr>
                <w:rFonts w:ascii="Times New Roman" w:eastAsia="Calibri" w:hAnsi="Times New Roman" w:cs="Times New Roman"/>
                <w:sz w:val="20"/>
                <w:szCs w:val="20"/>
              </w:rPr>
            </w:pPr>
            <w:r w:rsidRPr="00E01373">
              <w:rPr>
                <w:rStyle w:val="markedcontent"/>
                <w:rFonts w:ascii="Times New Roman" w:hAnsi="Times New Roman" w:cs="Times New Roman"/>
                <w:sz w:val="20"/>
                <w:szCs w:val="20"/>
              </w:rPr>
              <w:t>Część 3.2.1. strona 60: Projekt Strategiczny nr 11 „Rozwój i poprawa stanu infrastruktury komunalnej na terenie OSI Świętokrzyskie</w:t>
            </w:r>
            <w:r w:rsidRPr="00E01373">
              <w:rPr>
                <w:rFonts w:ascii="Times New Roman" w:hAnsi="Times New Roman" w:cs="Times New Roman"/>
                <w:sz w:val="20"/>
                <w:szCs w:val="20"/>
              </w:rPr>
              <w:br/>
            </w:r>
            <w:r w:rsidRPr="00E01373">
              <w:rPr>
                <w:rStyle w:val="markedcontent"/>
                <w:rFonts w:ascii="Times New Roman" w:hAnsi="Times New Roman" w:cs="Times New Roman"/>
                <w:sz w:val="20"/>
                <w:szCs w:val="20"/>
              </w:rPr>
              <w:t>Uzdrowiska”</w:t>
            </w:r>
          </w:p>
        </w:tc>
        <w:tc>
          <w:tcPr>
            <w:tcW w:w="3102" w:type="dxa"/>
            <w:vAlign w:val="center"/>
          </w:tcPr>
          <w:p w14:paraId="1911FCA7" w14:textId="77777777" w:rsidR="00BA03D2" w:rsidRPr="00E01373" w:rsidRDefault="00BA03D2" w:rsidP="00041490">
            <w:pPr>
              <w:jc w:val="center"/>
              <w:rPr>
                <w:rFonts w:ascii="Times New Roman" w:eastAsia="Times New Roman" w:hAnsi="Times New Roman" w:cs="Times New Roman"/>
                <w:sz w:val="20"/>
                <w:szCs w:val="20"/>
              </w:rPr>
            </w:pPr>
            <w:r w:rsidRPr="00E01373">
              <w:rPr>
                <w:rFonts w:ascii="Times New Roman" w:eastAsia="Calibri" w:hAnsi="Times New Roman" w:cs="Times New Roman"/>
                <w:sz w:val="20"/>
                <w:szCs w:val="20"/>
              </w:rPr>
              <w:t>Brak zapisu</w:t>
            </w:r>
          </w:p>
        </w:tc>
        <w:tc>
          <w:tcPr>
            <w:tcW w:w="4754" w:type="dxa"/>
            <w:vAlign w:val="center"/>
          </w:tcPr>
          <w:p w14:paraId="621644DE" w14:textId="77777777" w:rsidR="00BA03D2" w:rsidRPr="00E01373" w:rsidRDefault="00BA03D2" w:rsidP="00041490">
            <w:pPr>
              <w:pStyle w:val="Default"/>
              <w:jc w:val="both"/>
              <w:rPr>
                <w:rFonts w:eastAsia="Calibri"/>
                <w:sz w:val="20"/>
                <w:szCs w:val="20"/>
              </w:rPr>
            </w:pPr>
            <w:r w:rsidRPr="00E01373">
              <w:rPr>
                <w:rFonts w:eastAsia="Calibri"/>
                <w:sz w:val="20"/>
                <w:szCs w:val="20"/>
              </w:rPr>
              <w:t>Budowa stadionu sportowego wraz z infrastrukturą towarzyszącą w Solcu-Zdroju (szacowana wartość inwestycji 15 000 000,00 zł).</w:t>
            </w:r>
          </w:p>
          <w:p w14:paraId="0B5CED51" w14:textId="77777777" w:rsidR="00BA03D2" w:rsidRPr="00E01373" w:rsidRDefault="00BA03D2" w:rsidP="00041490">
            <w:pPr>
              <w:jc w:val="both"/>
              <w:rPr>
                <w:rFonts w:ascii="Times New Roman" w:hAnsi="Times New Roman" w:cs="Times New Roman"/>
                <w:b/>
                <w:bCs/>
                <w:iCs/>
                <w:sz w:val="20"/>
                <w:szCs w:val="20"/>
                <w:u w:val="single"/>
              </w:rPr>
            </w:pPr>
            <w:r w:rsidRPr="00E01373">
              <w:rPr>
                <w:rFonts w:ascii="Times New Roman" w:hAnsi="Times New Roman" w:cs="Times New Roman"/>
                <w:b/>
                <w:bCs/>
                <w:iCs/>
                <w:sz w:val="20"/>
                <w:szCs w:val="20"/>
                <w:u w:val="single"/>
              </w:rPr>
              <w:t>Uzasadnienie:</w:t>
            </w:r>
          </w:p>
          <w:p w14:paraId="0708E8CA" w14:textId="77777777" w:rsidR="00BA03D2" w:rsidRPr="00E01373" w:rsidRDefault="00BA03D2" w:rsidP="00041490">
            <w:pPr>
              <w:pStyle w:val="Default"/>
              <w:jc w:val="both"/>
              <w:rPr>
                <w:rFonts w:eastAsia="Calibri"/>
                <w:sz w:val="20"/>
                <w:szCs w:val="20"/>
              </w:rPr>
            </w:pPr>
            <w:r w:rsidRPr="00E01373">
              <w:rPr>
                <w:rFonts w:eastAsia="Calibri"/>
                <w:sz w:val="20"/>
                <w:szCs w:val="20"/>
              </w:rPr>
              <w:t>W ramach realizacji projektu wybudowany zostanie stadion sportowy z pełnowymiarowym boiskiem piłkarskim, bieżnią oraz siłownią zewnętrzną.  Powstanie również niezbędna infrastruktura towarzysząca tj. trybuny, szatnie, zaplecze sanitarne oraz parking wraz z</w:t>
            </w:r>
            <w:r>
              <w:rPr>
                <w:rFonts w:eastAsia="Calibri"/>
                <w:sz w:val="20"/>
                <w:szCs w:val="20"/>
              </w:rPr>
              <w:t> </w:t>
            </w:r>
            <w:r w:rsidRPr="00E01373">
              <w:rPr>
                <w:rFonts w:eastAsia="Calibri"/>
                <w:sz w:val="20"/>
                <w:szCs w:val="20"/>
              </w:rPr>
              <w:t>zagospodarowaniem terenu przyległego. Obiekt znajdować się będzie na terenie miejscowości Solec-Zdrój. W gminie Solec-Zdrój funkcjonuje Gminny Klub Sportowy VITALPOL Solec-Zdrój, znajdujący się aktualnie na poziomie Klasy B systemu ligowego piłki nożnej w Polsce. Realizacja przedmiotowej inwestycji wpłynie na poprawę warunków szkoleniowo-treningowych oraz socjalnych dla kadry sportowej i</w:t>
            </w:r>
            <w:r>
              <w:rPr>
                <w:rFonts w:eastAsia="Calibri"/>
                <w:sz w:val="20"/>
                <w:szCs w:val="20"/>
              </w:rPr>
              <w:t> </w:t>
            </w:r>
            <w:r w:rsidRPr="00E01373">
              <w:rPr>
                <w:rFonts w:eastAsia="Calibri"/>
                <w:sz w:val="20"/>
                <w:szCs w:val="20"/>
              </w:rPr>
              <w:t>młodzieży uzdolnionej sportowo. Budowa stadionu o</w:t>
            </w:r>
            <w:r>
              <w:rPr>
                <w:rFonts w:eastAsia="Calibri"/>
                <w:sz w:val="20"/>
                <w:szCs w:val="20"/>
              </w:rPr>
              <w:t> </w:t>
            </w:r>
            <w:r w:rsidRPr="00E01373">
              <w:rPr>
                <w:rFonts w:eastAsia="Calibri"/>
                <w:sz w:val="20"/>
                <w:szCs w:val="20"/>
              </w:rPr>
              <w:t>odpowiednim standardzie otworzy drzwi do rozwoju i</w:t>
            </w:r>
            <w:r>
              <w:rPr>
                <w:rFonts w:eastAsia="Calibri"/>
                <w:sz w:val="20"/>
                <w:szCs w:val="20"/>
              </w:rPr>
              <w:t> </w:t>
            </w:r>
            <w:r w:rsidRPr="00E01373">
              <w:rPr>
                <w:rFonts w:eastAsia="Calibri"/>
                <w:sz w:val="20"/>
                <w:szCs w:val="20"/>
              </w:rPr>
              <w:t>awansu gminnego klubu sportowego do rozgrywek piłkarskich wyższych lig zarówno polskich jak również europejskich. Ponadto budowa w miejscowości Solec-Zdrój bazy sportowej o wysokim standardzie:</w:t>
            </w:r>
          </w:p>
          <w:p w14:paraId="7BD72EDF" w14:textId="77777777" w:rsidR="00BA03D2" w:rsidRDefault="00BA03D2" w:rsidP="00041490">
            <w:pPr>
              <w:pStyle w:val="Default"/>
              <w:numPr>
                <w:ilvl w:val="0"/>
                <w:numId w:val="22"/>
              </w:numPr>
              <w:jc w:val="both"/>
              <w:rPr>
                <w:rFonts w:eastAsia="Calibri"/>
                <w:sz w:val="20"/>
                <w:szCs w:val="20"/>
              </w:rPr>
            </w:pPr>
            <w:r w:rsidRPr="00E01373">
              <w:rPr>
                <w:rFonts w:eastAsia="Calibri"/>
                <w:sz w:val="20"/>
                <w:szCs w:val="20"/>
              </w:rPr>
              <w:t>umożliwieni uczniom, członkom klubów sportowych i mieszkańcom trenowania w</w:t>
            </w:r>
            <w:r>
              <w:rPr>
                <w:rFonts w:eastAsia="Calibri"/>
                <w:sz w:val="20"/>
                <w:szCs w:val="20"/>
              </w:rPr>
              <w:t> </w:t>
            </w:r>
            <w:r w:rsidRPr="00E01373">
              <w:rPr>
                <w:rFonts w:eastAsia="Calibri"/>
                <w:sz w:val="20"/>
                <w:szCs w:val="20"/>
              </w:rPr>
              <w:t xml:space="preserve">odpowiednich warunkach najpopularniejszej w Polsce dyscypliny sportowej, czyli piłki nożnej ale nie tylko, oraz niektórych dyscyplin lekkoatletycznych, </w:t>
            </w:r>
          </w:p>
          <w:p w14:paraId="092E28A3" w14:textId="77777777" w:rsidR="00BA03D2" w:rsidRDefault="00BA03D2" w:rsidP="00041490">
            <w:pPr>
              <w:pStyle w:val="Default"/>
              <w:numPr>
                <w:ilvl w:val="0"/>
                <w:numId w:val="22"/>
              </w:numPr>
              <w:jc w:val="both"/>
              <w:rPr>
                <w:rFonts w:eastAsia="Calibri"/>
                <w:sz w:val="20"/>
                <w:szCs w:val="20"/>
              </w:rPr>
            </w:pPr>
            <w:r w:rsidRPr="00E01373">
              <w:rPr>
                <w:rFonts w:eastAsia="Calibri"/>
                <w:sz w:val="20"/>
                <w:szCs w:val="20"/>
              </w:rPr>
              <w:t>stworzy odpowiednie warunki do organizowania rozgrywek i zawodów różnego szczebla w</w:t>
            </w:r>
            <w:r>
              <w:rPr>
                <w:rFonts w:eastAsia="Calibri"/>
                <w:sz w:val="20"/>
                <w:szCs w:val="20"/>
              </w:rPr>
              <w:t> </w:t>
            </w:r>
            <w:r w:rsidRPr="00E01373">
              <w:rPr>
                <w:rFonts w:eastAsia="Calibri"/>
                <w:sz w:val="20"/>
                <w:szCs w:val="20"/>
              </w:rPr>
              <w:t xml:space="preserve">ramach współzawodnictwa sportowego, </w:t>
            </w:r>
          </w:p>
          <w:p w14:paraId="4AD9A000" w14:textId="77777777" w:rsidR="00BA03D2" w:rsidRDefault="00BA03D2" w:rsidP="00041490">
            <w:pPr>
              <w:pStyle w:val="Default"/>
              <w:numPr>
                <w:ilvl w:val="0"/>
                <w:numId w:val="22"/>
              </w:numPr>
              <w:jc w:val="both"/>
              <w:rPr>
                <w:rFonts w:eastAsia="Calibri"/>
                <w:sz w:val="20"/>
                <w:szCs w:val="20"/>
              </w:rPr>
            </w:pPr>
            <w:r w:rsidRPr="00E01373">
              <w:rPr>
                <w:rFonts w:eastAsia="Calibri"/>
                <w:sz w:val="20"/>
                <w:szCs w:val="20"/>
              </w:rPr>
              <w:t xml:space="preserve">stworzy właściwie urządzoną przestrzeń publiczną do organizacji różnorodnych masowych imprez sportowo – rekreacyjnych, </w:t>
            </w:r>
          </w:p>
          <w:p w14:paraId="19DBEEFA" w14:textId="77777777" w:rsidR="00BA03D2" w:rsidRDefault="00BA03D2" w:rsidP="00041490">
            <w:pPr>
              <w:pStyle w:val="Default"/>
              <w:numPr>
                <w:ilvl w:val="0"/>
                <w:numId w:val="22"/>
              </w:numPr>
              <w:jc w:val="both"/>
              <w:rPr>
                <w:rFonts w:eastAsia="Calibri"/>
                <w:sz w:val="20"/>
                <w:szCs w:val="20"/>
              </w:rPr>
            </w:pPr>
            <w:r w:rsidRPr="00E01373">
              <w:rPr>
                <w:rFonts w:eastAsia="Calibri"/>
                <w:sz w:val="20"/>
                <w:szCs w:val="20"/>
              </w:rPr>
              <w:lastRenderedPageBreak/>
              <w:t>podniesie poziomu bezpieczeństwa i komfortu prowadzenia oraz uczestnictwa w rozgrywkach i</w:t>
            </w:r>
            <w:r>
              <w:rPr>
                <w:rFonts w:eastAsia="Calibri"/>
                <w:sz w:val="20"/>
                <w:szCs w:val="20"/>
              </w:rPr>
              <w:t> </w:t>
            </w:r>
            <w:r w:rsidRPr="00E01373">
              <w:rPr>
                <w:rFonts w:eastAsia="Calibri"/>
                <w:sz w:val="20"/>
                <w:szCs w:val="20"/>
              </w:rPr>
              <w:t xml:space="preserve">zajęciach sportowych zarówno przez zawodników, obsługę jak i widzów, </w:t>
            </w:r>
          </w:p>
          <w:p w14:paraId="256BB188" w14:textId="77777777" w:rsidR="00BA03D2" w:rsidRDefault="00BA03D2" w:rsidP="00041490">
            <w:pPr>
              <w:pStyle w:val="Default"/>
              <w:numPr>
                <w:ilvl w:val="0"/>
                <w:numId w:val="22"/>
              </w:numPr>
              <w:jc w:val="both"/>
              <w:rPr>
                <w:rFonts w:eastAsia="Calibri"/>
                <w:sz w:val="20"/>
                <w:szCs w:val="20"/>
              </w:rPr>
            </w:pPr>
            <w:r w:rsidRPr="00E01373">
              <w:rPr>
                <w:rFonts w:eastAsia="Calibri"/>
                <w:sz w:val="20"/>
                <w:szCs w:val="20"/>
              </w:rPr>
              <w:t xml:space="preserve">zniesie bariery poprzez przystosowanie obiektu dla potrzeb osób niepełnosprawnych, </w:t>
            </w:r>
          </w:p>
          <w:p w14:paraId="2F86778A" w14:textId="77777777" w:rsidR="00BA03D2" w:rsidRDefault="00BA03D2" w:rsidP="00041490">
            <w:pPr>
              <w:pStyle w:val="Default"/>
              <w:numPr>
                <w:ilvl w:val="0"/>
                <w:numId w:val="22"/>
              </w:numPr>
              <w:jc w:val="both"/>
              <w:rPr>
                <w:rFonts w:eastAsia="Calibri"/>
                <w:sz w:val="20"/>
                <w:szCs w:val="20"/>
              </w:rPr>
            </w:pPr>
            <w:r w:rsidRPr="00E01373">
              <w:rPr>
                <w:rFonts w:eastAsia="Calibri"/>
                <w:sz w:val="20"/>
                <w:szCs w:val="20"/>
              </w:rPr>
              <w:t xml:space="preserve">przyczyni się do wzrostu liczby nowych przedsiębiorców w obszarze kultury, turystyki, sportu i rekreacji </w:t>
            </w:r>
            <w:r>
              <w:rPr>
                <w:rFonts w:eastAsia="Calibri"/>
                <w:sz w:val="20"/>
                <w:szCs w:val="20"/>
              </w:rPr>
              <w:t>,</w:t>
            </w:r>
          </w:p>
          <w:p w14:paraId="54A4A766" w14:textId="77777777" w:rsidR="00BA03D2" w:rsidRPr="00E01373" w:rsidRDefault="00BA03D2" w:rsidP="00041490">
            <w:pPr>
              <w:pStyle w:val="Default"/>
              <w:numPr>
                <w:ilvl w:val="0"/>
                <w:numId w:val="22"/>
              </w:numPr>
              <w:jc w:val="both"/>
              <w:rPr>
                <w:rFonts w:eastAsia="Calibri"/>
                <w:sz w:val="20"/>
                <w:szCs w:val="20"/>
              </w:rPr>
            </w:pPr>
            <w:r w:rsidRPr="00E01373">
              <w:rPr>
                <w:rFonts w:eastAsia="Calibri"/>
                <w:sz w:val="20"/>
                <w:szCs w:val="20"/>
              </w:rPr>
              <w:t>w połączeniu z realizacją planowanej rozbudowy basenów mineralnych stworzone zostaną warunki do powstania nowoczesnego i</w:t>
            </w:r>
            <w:r>
              <w:rPr>
                <w:rFonts w:eastAsia="Calibri"/>
                <w:sz w:val="20"/>
                <w:szCs w:val="20"/>
              </w:rPr>
              <w:t> </w:t>
            </w:r>
            <w:r w:rsidRPr="00E01373">
              <w:rPr>
                <w:rFonts w:eastAsia="Calibri"/>
                <w:sz w:val="20"/>
                <w:szCs w:val="20"/>
              </w:rPr>
              <w:t>atrakcyjnego centrum rekreacyjno-sportowo-rozrywkowego</w:t>
            </w:r>
            <w:r>
              <w:rPr>
                <w:rFonts w:eastAsia="Calibri"/>
                <w:sz w:val="20"/>
                <w:szCs w:val="20"/>
              </w:rPr>
              <w:t>.</w:t>
            </w:r>
          </w:p>
          <w:p w14:paraId="4BB6CBB8" w14:textId="77777777" w:rsidR="00BA03D2" w:rsidRPr="00E01373" w:rsidRDefault="00BA03D2" w:rsidP="00041490">
            <w:pPr>
              <w:pStyle w:val="Default"/>
              <w:jc w:val="both"/>
              <w:rPr>
                <w:rFonts w:eastAsia="Calibri"/>
                <w:szCs w:val="20"/>
              </w:rPr>
            </w:pPr>
            <w:r w:rsidRPr="00E01373">
              <w:rPr>
                <w:rFonts w:eastAsia="Calibri"/>
                <w:sz w:val="20"/>
                <w:szCs w:val="20"/>
              </w:rPr>
              <w:t>Głównym celem projektu jest zrównoważony rozwój oraz poprawa konkurencyjności miejscowości Solec-Zdrój poprzez podniesienie, jakości kapitału ludzkiego i</w:t>
            </w:r>
            <w:r>
              <w:rPr>
                <w:rFonts w:eastAsia="Calibri"/>
                <w:sz w:val="20"/>
                <w:szCs w:val="20"/>
              </w:rPr>
              <w:t> </w:t>
            </w:r>
            <w:r w:rsidRPr="00E01373">
              <w:rPr>
                <w:rFonts w:eastAsia="Calibri"/>
                <w:sz w:val="20"/>
                <w:szCs w:val="20"/>
              </w:rPr>
              <w:t>ograniczenie wykluczenia społecznego. Realizacja przedmiotowej inwestycji zwiększy atrakcyjność gospodarczą miejscowości Solec-Zdrój oraz wpłynie na poprawę warunków życia mieszkańców gminy.</w:t>
            </w:r>
          </w:p>
        </w:tc>
        <w:tc>
          <w:tcPr>
            <w:tcW w:w="2683" w:type="dxa"/>
            <w:vAlign w:val="center"/>
          </w:tcPr>
          <w:p w14:paraId="3EB23F9D" w14:textId="77777777" w:rsidR="00BA03D2" w:rsidRDefault="00BA03D2" w:rsidP="00041490">
            <w:pPr>
              <w:jc w:val="center"/>
              <w:rPr>
                <w:rFonts w:ascii="Times New Roman" w:eastAsia="Calibri" w:hAnsi="Times New Roman" w:cs="Times New Roman"/>
                <w:sz w:val="20"/>
                <w:szCs w:val="20"/>
              </w:rPr>
            </w:pPr>
            <w:r w:rsidRPr="00053017">
              <w:rPr>
                <w:rFonts w:ascii="Times New Roman" w:eastAsia="Calibri" w:hAnsi="Times New Roman" w:cs="Times New Roman"/>
                <w:sz w:val="20"/>
                <w:szCs w:val="20"/>
              </w:rPr>
              <w:lastRenderedPageBreak/>
              <w:t>Uwaga została przyjęta.</w:t>
            </w:r>
          </w:p>
          <w:p w14:paraId="573F47D8" w14:textId="77777777" w:rsidR="00BA03D2" w:rsidRPr="00053017" w:rsidRDefault="00BA03D2" w:rsidP="00041490">
            <w:pPr>
              <w:jc w:val="center"/>
              <w:rPr>
                <w:rFonts w:ascii="Times New Roman" w:eastAsia="Times New Roman" w:hAnsi="Times New Roman" w:cs="Times New Roman"/>
                <w:sz w:val="20"/>
                <w:szCs w:val="20"/>
              </w:rPr>
            </w:pPr>
            <w:r w:rsidRPr="00D031F4">
              <w:rPr>
                <w:rFonts w:ascii="Times New Roman" w:eastAsia="Calibri" w:hAnsi="Times New Roman" w:cs="Times New Roman"/>
                <w:sz w:val="20"/>
                <w:szCs w:val="20"/>
              </w:rPr>
              <w:t xml:space="preserve">Ujęto w </w:t>
            </w:r>
            <w:r>
              <w:rPr>
                <w:rFonts w:ascii="Times New Roman" w:eastAsia="Calibri" w:hAnsi="Times New Roman" w:cs="Times New Roman"/>
                <w:sz w:val="20"/>
                <w:szCs w:val="20"/>
              </w:rPr>
              <w:t>p</w:t>
            </w:r>
            <w:r w:rsidRPr="00D031F4">
              <w:rPr>
                <w:rFonts w:ascii="Times New Roman" w:eastAsia="Calibri" w:hAnsi="Times New Roman" w:cs="Times New Roman"/>
                <w:sz w:val="20"/>
                <w:szCs w:val="20"/>
              </w:rPr>
              <w:t xml:space="preserve">rojekcie strategicznym nr 11 - </w:t>
            </w:r>
            <w:r w:rsidRPr="00D031F4">
              <w:rPr>
                <w:rFonts w:ascii="Times New Roman" w:eastAsia="Calibri" w:hAnsi="Times New Roman" w:cs="Times New Roman"/>
                <w:i/>
                <w:iCs/>
                <w:sz w:val="20"/>
                <w:szCs w:val="20"/>
              </w:rPr>
              <w:t>Rozwój i poprawa stanu infrastruktury komunalnej na terenie OSI Świętokrzyskie Uzdrowiska.</w:t>
            </w:r>
            <w:r w:rsidRPr="00D031F4">
              <w:rPr>
                <w:rFonts w:ascii="Times New Roman" w:eastAsia="Calibri" w:hAnsi="Times New Roman" w:cs="Times New Roman"/>
                <w:sz w:val="20"/>
                <w:szCs w:val="20"/>
              </w:rPr>
              <w:t xml:space="preserve"> </w:t>
            </w:r>
            <w:r>
              <w:rPr>
                <w:rFonts w:ascii="Times New Roman" w:eastAsia="Calibri" w:hAnsi="Times New Roman" w:cs="Times New Roman"/>
                <w:sz w:val="20"/>
                <w:szCs w:val="20"/>
              </w:rPr>
              <w:t>Zakres projektu</w:t>
            </w:r>
            <w:r w:rsidRPr="00053017">
              <w:rPr>
                <w:rFonts w:ascii="Times New Roman" w:eastAsia="Calibri" w:hAnsi="Times New Roman" w:cs="Times New Roman"/>
                <w:sz w:val="20"/>
                <w:szCs w:val="20"/>
              </w:rPr>
              <w:t xml:space="preserve"> </w:t>
            </w:r>
            <w:r>
              <w:rPr>
                <w:rFonts w:ascii="Times New Roman" w:eastAsia="Calibri" w:hAnsi="Times New Roman" w:cs="Times New Roman"/>
                <w:sz w:val="20"/>
                <w:szCs w:val="20"/>
              </w:rPr>
              <w:t>uzupełniono</w:t>
            </w:r>
            <w:r w:rsidRPr="00053017">
              <w:rPr>
                <w:rFonts w:ascii="Times New Roman" w:eastAsia="Calibri" w:hAnsi="Times New Roman" w:cs="Times New Roman"/>
                <w:sz w:val="20"/>
                <w:szCs w:val="20"/>
              </w:rPr>
              <w:t>.</w:t>
            </w:r>
          </w:p>
        </w:tc>
      </w:tr>
      <w:tr w:rsidR="00BA03D2" w:rsidRPr="00053017" w14:paraId="3DA52F1D" w14:textId="77777777" w:rsidTr="00041490">
        <w:trPr>
          <w:trHeight w:val="1451"/>
          <w:jc w:val="center"/>
        </w:trPr>
        <w:tc>
          <w:tcPr>
            <w:tcW w:w="561" w:type="dxa"/>
            <w:vAlign w:val="center"/>
          </w:tcPr>
          <w:p w14:paraId="645123F4"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restart"/>
            <w:vAlign w:val="center"/>
          </w:tcPr>
          <w:p w14:paraId="17DD29B9" w14:textId="77777777" w:rsidR="00BA03D2" w:rsidRPr="004B5430" w:rsidRDefault="00BA03D2" w:rsidP="00041490">
            <w:pPr>
              <w:jc w:val="center"/>
              <w:rPr>
                <w:rFonts w:ascii="Times New Roman" w:hAnsi="Times New Roman" w:cs="Times New Roman"/>
                <w:sz w:val="20"/>
                <w:szCs w:val="20"/>
              </w:rPr>
            </w:pPr>
            <w:r w:rsidRPr="004B5430">
              <w:rPr>
                <w:rFonts w:ascii="Times New Roman" w:hAnsi="Times New Roman" w:cs="Times New Roman"/>
                <w:sz w:val="20"/>
                <w:szCs w:val="20"/>
              </w:rPr>
              <w:t xml:space="preserve">Klaudia </w:t>
            </w:r>
            <w:proofErr w:type="spellStart"/>
            <w:r w:rsidRPr="004B5430">
              <w:rPr>
                <w:rFonts w:ascii="Times New Roman" w:hAnsi="Times New Roman" w:cs="Times New Roman"/>
                <w:sz w:val="20"/>
                <w:szCs w:val="20"/>
              </w:rPr>
              <w:t>Saracka-Bijak</w:t>
            </w:r>
            <w:proofErr w:type="spellEnd"/>
          </w:p>
        </w:tc>
        <w:tc>
          <w:tcPr>
            <w:tcW w:w="2494" w:type="dxa"/>
            <w:vAlign w:val="center"/>
          </w:tcPr>
          <w:p w14:paraId="1A966F22" w14:textId="77777777" w:rsidR="00BA03D2" w:rsidRPr="00D262AD" w:rsidRDefault="00BA03D2" w:rsidP="00041490">
            <w:pPr>
              <w:jc w:val="center"/>
              <w:rPr>
                <w:rFonts w:ascii="Times New Roman" w:eastAsia="Calibri" w:hAnsi="Times New Roman" w:cs="Times New Roman"/>
                <w:sz w:val="20"/>
                <w:szCs w:val="20"/>
              </w:rPr>
            </w:pPr>
            <w:r w:rsidRPr="00D262AD">
              <w:rPr>
                <w:rFonts w:ascii="Times New Roman" w:eastAsia="Calibri" w:hAnsi="Times New Roman" w:cs="Times New Roman"/>
                <w:sz w:val="20"/>
                <w:szCs w:val="20"/>
              </w:rPr>
              <w:t>Str. 12 (analiza SWOT - słabe strony)</w:t>
            </w:r>
          </w:p>
        </w:tc>
        <w:tc>
          <w:tcPr>
            <w:tcW w:w="3102" w:type="dxa"/>
            <w:vAlign w:val="center"/>
          </w:tcPr>
          <w:p w14:paraId="1832256C" w14:textId="77777777" w:rsidR="00BA03D2" w:rsidRPr="00D262AD" w:rsidRDefault="00BA03D2" w:rsidP="00041490">
            <w:pPr>
              <w:jc w:val="center"/>
              <w:rPr>
                <w:rFonts w:ascii="Times New Roman" w:eastAsia="Times New Roman" w:hAnsi="Times New Roman" w:cs="Times New Roman"/>
                <w:sz w:val="20"/>
                <w:szCs w:val="20"/>
              </w:rPr>
            </w:pPr>
            <w:r w:rsidRPr="00D262AD">
              <w:rPr>
                <w:rFonts w:ascii="Times New Roman" w:eastAsia="Calibri" w:hAnsi="Times New Roman" w:cs="Times New Roman"/>
                <w:sz w:val="20"/>
                <w:szCs w:val="20"/>
              </w:rPr>
              <w:t xml:space="preserve">8. </w:t>
            </w:r>
            <w:r w:rsidRPr="00D262AD">
              <w:rPr>
                <w:rFonts w:ascii="Times New Roman" w:hAnsi="Times New Roman" w:cs="Times New Roman"/>
                <w:sz w:val="20"/>
                <w:szCs w:val="20"/>
              </w:rPr>
              <w:t>Brak instalacji gazowej w Gminie Kaźmierza Wielka oraz niski udział % korzystających z instalacji gazowej w Gminie Pińczów;</w:t>
            </w:r>
          </w:p>
        </w:tc>
        <w:tc>
          <w:tcPr>
            <w:tcW w:w="4754" w:type="dxa"/>
            <w:vAlign w:val="center"/>
          </w:tcPr>
          <w:p w14:paraId="56D2714E" w14:textId="77777777" w:rsidR="00BA03D2" w:rsidRPr="00D262AD" w:rsidRDefault="00BA03D2" w:rsidP="00041490">
            <w:pPr>
              <w:jc w:val="both"/>
              <w:rPr>
                <w:rFonts w:ascii="Times New Roman" w:hAnsi="Times New Roman" w:cs="Times New Roman"/>
                <w:sz w:val="20"/>
                <w:szCs w:val="20"/>
              </w:rPr>
            </w:pPr>
            <w:r w:rsidRPr="00D262AD">
              <w:rPr>
                <w:rFonts w:ascii="Times New Roman" w:hAnsi="Times New Roman" w:cs="Times New Roman"/>
                <w:sz w:val="20"/>
                <w:szCs w:val="20"/>
              </w:rPr>
              <w:t>8. Brak instalacji gazowej w Gminie Kazimierza Wielka oraz niski udział % korzystających z instalacji gazowej w</w:t>
            </w:r>
            <w:r>
              <w:rPr>
                <w:rFonts w:ascii="Times New Roman" w:hAnsi="Times New Roman" w:cs="Times New Roman"/>
                <w:sz w:val="20"/>
                <w:szCs w:val="20"/>
              </w:rPr>
              <w:t> </w:t>
            </w:r>
            <w:r w:rsidRPr="00D262AD">
              <w:rPr>
                <w:rFonts w:ascii="Times New Roman" w:hAnsi="Times New Roman" w:cs="Times New Roman"/>
                <w:sz w:val="20"/>
                <w:szCs w:val="20"/>
              </w:rPr>
              <w:t>Gminie Pińczów;</w:t>
            </w:r>
          </w:p>
          <w:p w14:paraId="6251ABB4" w14:textId="77777777" w:rsidR="00BA03D2" w:rsidRPr="00D262AD" w:rsidRDefault="00BA03D2" w:rsidP="00041490">
            <w:pPr>
              <w:jc w:val="both"/>
              <w:rPr>
                <w:rFonts w:ascii="Times New Roman" w:hAnsi="Times New Roman" w:cs="Times New Roman"/>
                <w:b/>
                <w:bCs/>
                <w:iCs/>
                <w:sz w:val="20"/>
                <w:szCs w:val="20"/>
                <w:u w:val="single"/>
              </w:rPr>
            </w:pPr>
            <w:r w:rsidRPr="00D262AD">
              <w:rPr>
                <w:rFonts w:ascii="Times New Roman" w:hAnsi="Times New Roman" w:cs="Times New Roman"/>
                <w:b/>
                <w:bCs/>
                <w:iCs/>
                <w:sz w:val="20"/>
                <w:szCs w:val="20"/>
                <w:u w:val="single"/>
              </w:rPr>
              <w:t>Uzasadnienie:</w:t>
            </w:r>
          </w:p>
          <w:p w14:paraId="72350795" w14:textId="77777777" w:rsidR="00BA03D2" w:rsidRPr="00D262AD" w:rsidRDefault="00BA03D2" w:rsidP="00041490">
            <w:pPr>
              <w:jc w:val="both"/>
              <w:rPr>
                <w:rFonts w:ascii="Times New Roman" w:eastAsia="Times New Roman" w:hAnsi="Times New Roman" w:cs="Times New Roman"/>
                <w:sz w:val="20"/>
                <w:szCs w:val="20"/>
              </w:rPr>
            </w:pPr>
            <w:r w:rsidRPr="00D262AD">
              <w:rPr>
                <w:rFonts w:ascii="Times New Roman" w:eastAsia="Calibri" w:hAnsi="Times New Roman" w:cs="Times New Roman"/>
                <w:sz w:val="20"/>
                <w:szCs w:val="20"/>
              </w:rPr>
              <w:t>Poprawna nazwa miejscowości Kazimierza Wielka – błąd literowy</w:t>
            </w:r>
            <w:r>
              <w:rPr>
                <w:rFonts w:ascii="Times New Roman" w:eastAsia="Calibri" w:hAnsi="Times New Roman" w:cs="Times New Roman"/>
                <w:sz w:val="20"/>
                <w:szCs w:val="20"/>
              </w:rPr>
              <w:t>.</w:t>
            </w:r>
          </w:p>
        </w:tc>
        <w:tc>
          <w:tcPr>
            <w:tcW w:w="2683" w:type="dxa"/>
            <w:vAlign w:val="center"/>
          </w:tcPr>
          <w:p w14:paraId="7770CE3F" w14:textId="77777777" w:rsidR="00BA03D2" w:rsidRPr="00053017" w:rsidRDefault="00BA03D2" w:rsidP="00041490">
            <w:pPr>
              <w:jc w:val="center"/>
              <w:rPr>
                <w:rFonts w:ascii="Times New Roman" w:eastAsia="Times New Roman" w:hAnsi="Times New Roman" w:cs="Times New Roman"/>
                <w:sz w:val="20"/>
                <w:szCs w:val="20"/>
              </w:rPr>
            </w:pPr>
            <w:r w:rsidRPr="00053017">
              <w:rPr>
                <w:rFonts w:ascii="Times New Roman" w:eastAsia="Calibri" w:hAnsi="Times New Roman" w:cs="Times New Roman"/>
                <w:sz w:val="20"/>
                <w:szCs w:val="20"/>
              </w:rPr>
              <w:t>Uwaga została przyjęta.</w:t>
            </w:r>
            <w:r>
              <w:rPr>
                <w:rFonts w:ascii="Times New Roman" w:eastAsia="Calibri" w:hAnsi="Times New Roman" w:cs="Times New Roman"/>
                <w:sz w:val="20"/>
                <w:szCs w:val="20"/>
              </w:rPr>
              <w:t xml:space="preserve"> Omyłkę poprawiono.</w:t>
            </w:r>
          </w:p>
        </w:tc>
      </w:tr>
      <w:tr w:rsidR="00BA03D2" w:rsidRPr="00053017" w14:paraId="58D57342" w14:textId="77777777" w:rsidTr="00041490">
        <w:trPr>
          <w:trHeight w:val="411"/>
          <w:jc w:val="center"/>
        </w:trPr>
        <w:tc>
          <w:tcPr>
            <w:tcW w:w="561" w:type="dxa"/>
            <w:vAlign w:val="center"/>
          </w:tcPr>
          <w:p w14:paraId="050D387E"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673CDBCA"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24C8C00F" w14:textId="77777777" w:rsidR="00BA03D2" w:rsidRPr="004B5430" w:rsidRDefault="00BA03D2" w:rsidP="00041490">
            <w:pPr>
              <w:jc w:val="center"/>
              <w:rPr>
                <w:rFonts w:ascii="Times New Roman" w:eastAsia="Calibri" w:hAnsi="Times New Roman" w:cs="Times New Roman"/>
                <w:sz w:val="20"/>
                <w:szCs w:val="20"/>
              </w:rPr>
            </w:pPr>
            <w:r w:rsidRPr="004B5430">
              <w:rPr>
                <w:rFonts w:ascii="Times New Roman" w:eastAsia="Calibri" w:hAnsi="Times New Roman" w:cs="Times New Roman"/>
                <w:sz w:val="20"/>
                <w:szCs w:val="20"/>
              </w:rPr>
              <w:t>Str. 13 (analiza SWOT – szanse)</w:t>
            </w:r>
          </w:p>
        </w:tc>
        <w:tc>
          <w:tcPr>
            <w:tcW w:w="3102" w:type="dxa"/>
            <w:vAlign w:val="center"/>
          </w:tcPr>
          <w:p w14:paraId="447CB399" w14:textId="77777777" w:rsidR="00BA03D2" w:rsidRPr="004B5430" w:rsidRDefault="00BA03D2" w:rsidP="0004149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754" w:type="dxa"/>
            <w:vAlign w:val="center"/>
          </w:tcPr>
          <w:p w14:paraId="7F02DE9A" w14:textId="77777777" w:rsidR="00BA03D2" w:rsidRPr="004B5430" w:rsidRDefault="00BA03D2" w:rsidP="00041490">
            <w:pPr>
              <w:jc w:val="both"/>
              <w:rPr>
                <w:rFonts w:ascii="Times New Roman" w:eastAsia="Calibri" w:hAnsi="Times New Roman" w:cs="Times New Roman"/>
                <w:sz w:val="20"/>
                <w:szCs w:val="20"/>
              </w:rPr>
            </w:pPr>
            <w:r w:rsidRPr="004B5430">
              <w:rPr>
                <w:rFonts w:ascii="Times New Roman" w:eastAsia="Calibri" w:hAnsi="Times New Roman" w:cs="Times New Roman"/>
                <w:sz w:val="20"/>
                <w:szCs w:val="20"/>
              </w:rPr>
              <w:t>Stworzenie z Ponidzia swoistego produktu turystycznego jako unikatowego obszaru o wyraźnym potencjale krajoznawczo-rekreacyjnym przy (zachowanej dobrej jakości środowiska naturalnego).</w:t>
            </w:r>
          </w:p>
          <w:p w14:paraId="2C22BAF9" w14:textId="77777777" w:rsidR="00BA03D2" w:rsidRPr="004B5430" w:rsidRDefault="00BA03D2" w:rsidP="00041490">
            <w:pPr>
              <w:jc w:val="both"/>
              <w:rPr>
                <w:rFonts w:ascii="Times New Roman" w:hAnsi="Times New Roman" w:cs="Times New Roman"/>
                <w:b/>
                <w:bCs/>
                <w:iCs/>
                <w:sz w:val="20"/>
                <w:szCs w:val="20"/>
                <w:u w:val="single"/>
              </w:rPr>
            </w:pPr>
            <w:r w:rsidRPr="004B5430">
              <w:rPr>
                <w:rFonts w:ascii="Times New Roman" w:hAnsi="Times New Roman" w:cs="Times New Roman"/>
                <w:b/>
                <w:bCs/>
                <w:iCs/>
                <w:sz w:val="20"/>
                <w:szCs w:val="20"/>
                <w:u w:val="single"/>
              </w:rPr>
              <w:t>Uzasadnienie:</w:t>
            </w:r>
          </w:p>
          <w:p w14:paraId="4B6BB434" w14:textId="77777777" w:rsidR="00BA03D2" w:rsidRPr="004B5430" w:rsidRDefault="00BA03D2" w:rsidP="00041490">
            <w:pPr>
              <w:jc w:val="both"/>
              <w:rPr>
                <w:rFonts w:ascii="Times New Roman" w:eastAsia="Times New Roman" w:hAnsi="Times New Roman" w:cs="Times New Roman"/>
                <w:sz w:val="20"/>
                <w:szCs w:val="20"/>
              </w:rPr>
            </w:pPr>
            <w:r w:rsidRPr="004B5430">
              <w:rPr>
                <w:rFonts w:ascii="Times New Roman" w:eastAsia="Calibri" w:hAnsi="Times New Roman" w:cs="Times New Roman"/>
                <w:sz w:val="20"/>
                <w:szCs w:val="20"/>
              </w:rPr>
              <w:t xml:space="preserve">Obszar Ponidzia stanowi jedno z nielicznych miejsc występowania unikatowej roślinności stepowej w Polsce. Odpowiedni marketing turystyczny pomoże wykreować je jako nową destynację krajoznawczą i rekreacyjną (np. dla amatorów </w:t>
            </w:r>
            <w:proofErr w:type="spellStart"/>
            <w:r w:rsidRPr="004B5430">
              <w:rPr>
                <w:rFonts w:ascii="Times New Roman" w:eastAsia="Calibri" w:hAnsi="Times New Roman" w:cs="Times New Roman"/>
                <w:sz w:val="20"/>
                <w:szCs w:val="20"/>
              </w:rPr>
              <w:t>nordic</w:t>
            </w:r>
            <w:proofErr w:type="spellEnd"/>
            <w:r w:rsidRPr="004B5430">
              <w:rPr>
                <w:rFonts w:ascii="Times New Roman" w:eastAsia="Calibri" w:hAnsi="Times New Roman" w:cs="Times New Roman"/>
                <w:sz w:val="20"/>
                <w:szCs w:val="20"/>
              </w:rPr>
              <w:t xml:space="preserve"> </w:t>
            </w:r>
            <w:proofErr w:type="spellStart"/>
            <w:r w:rsidRPr="004B5430">
              <w:rPr>
                <w:rFonts w:ascii="Times New Roman" w:eastAsia="Calibri" w:hAnsi="Times New Roman" w:cs="Times New Roman"/>
                <w:sz w:val="20"/>
                <w:szCs w:val="20"/>
              </w:rPr>
              <w:t>walking</w:t>
            </w:r>
            <w:proofErr w:type="spellEnd"/>
            <w:r w:rsidRPr="004B5430">
              <w:rPr>
                <w:rFonts w:ascii="Times New Roman" w:eastAsia="Calibri" w:hAnsi="Times New Roman" w:cs="Times New Roman"/>
                <w:sz w:val="20"/>
                <w:szCs w:val="20"/>
              </w:rPr>
              <w:t>, turystyki rowerowej).</w:t>
            </w:r>
          </w:p>
        </w:tc>
        <w:tc>
          <w:tcPr>
            <w:tcW w:w="2683" w:type="dxa"/>
            <w:vAlign w:val="center"/>
          </w:tcPr>
          <w:p w14:paraId="7DED0F3F" w14:textId="77777777" w:rsidR="00BA03D2" w:rsidRPr="00D031F4" w:rsidRDefault="00BA03D2" w:rsidP="00041490">
            <w:pPr>
              <w:jc w:val="center"/>
              <w:rPr>
                <w:rFonts w:ascii="Times New Roman" w:eastAsia="Times New Roman" w:hAnsi="Times New Roman" w:cs="Times New Roman"/>
                <w:sz w:val="20"/>
                <w:szCs w:val="20"/>
              </w:rPr>
            </w:pPr>
            <w:r w:rsidRPr="00D031F4">
              <w:rPr>
                <w:rFonts w:ascii="Times New Roman" w:eastAsia="Times New Roman" w:hAnsi="Times New Roman" w:cs="Times New Roman"/>
                <w:sz w:val="20"/>
                <w:szCs w:val="20"/>
              </w:rPr>
              <w:t>Uwaga została przyjęta.</w:t>
            </w:r>
          </w:p>
          <w:p w14:paraId="0A6ED45C" w14:textId="77777777" w:rsidR="00BA03D2" w:rsidRPr="00053017" w:rsidRDefault="00BA03D2" w:rsidP="00041490">
            <w:pPr>
              <w:jc w:val="center"/>
              <w:rPr>
                <w:rFonts w:ascii="Times New Roman" w:eastAsia="Times New Roman" w:hAnsi="Times New Roman" w:cs="Times New Roman"/>
                <w:sz w:val="20"/>
                <w:szCs w:val="20"/>
              </w:rPr>
            </w:pPr>
            <w:r w:rsidRPr="00D031F4">
              <w:rPr>
                <w:rFonts w:ascii="Times New Roman" w:eastAsia="Times New Roman" w:hAnsi="Times New Roman" w:cs="Times New Roman"/>
                <w:sz w:val="20"/>
                <w:szCs w:val="20"/>
              </w:rPr>
              <w:t>Uzupełniono zapis analizy SWOT o pkt. 13 – ujęto zapis „Region Pondzie o</w:t>
            </w:r>
            <w:r>
              <w:rPr>
                <w:rFonts w:ascii="Times New Roman" w:eastAsia="Times New Roman" w:hAnsi="Times New Roman" w:cs="Times New Roman"/>
                <w:sz w:val="20"/>
                <w:szCs w:val="20"/>
              </w:rPr>
              <w:t> </w:t>
            </w:r>
            <w:r w:rsidRPr="00D031F4">
              <w:rPr>
                <w:rFonts w:ascii="Times New Roman" w:eastAsia="Times New Roman" w:hAnsi="Times New Roman" w:cs="Times New Roman"/>
                <w:sz w:val="20"/>
                <w:szCs w:val="20"/>
              </w:rPr>
              <w:t>unikatowym potencjale krajoznawczo-rekreacyjnym jako atrakcyjny produkt turystyczny”.</w:t>
            </w:r>
          </w:p>
        </w:tc>
      </w:tr>
      <w:tr w:rsidR="00BA03D2" w:rsidRPr="00053017" w14:paraId="46B3E683" w14:textId="77777777" w:rsidTr="00041490">
        <w:trPr>
          <w:trHeight w:val="269"/>
          <w:jc w:val="center"/>
        </w:trPr>
        <w:tc>
          <w:tcPr>
            <w:tcW w:w="561" w:type="dxa"/>
            <w:vAlign w:val="center"/>
          </w:tcPr>
          <w:p w14:paraId="0FB3A0C4"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792B475B"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0C5D6B31" w14:textId="77777777" w:rsidR="00BA03D2" w:rsidRPr="0086532F" w:rsidRDefault="00BA03D2" w:rsidP="00041490">
            <w:pPr>
              <w:jc w:val="center"/>
              <w:rPr>
                <w:rFonts w:ascii="Times New Roman" w:eastAsia="Calibri" w:hAnsi="Times New Roman" w:cs="Times New Roman"/>
                <w:sz w:val="20"/>
                <w:szCs w:val="20"/>
              </w:rPr>
            </w:pPr>
            <w:r w:rsidRPr="0086532F">
              <w:rPr>
                <w:rFonts w:ascii="Times New Roman" w:eastAsia="Calibri" w:hAnsi="Times New Roman" w:cs="Times New Roman"/>
                <w:sz w:val="20"/>
                <w:szCs w:val="20"/>
              </w:rPr>
              <w:t>Str. 14</w:t>
            </w:r>
          </w:p>
        </w:tc>
        <w:tc>
          <w:tcPr>
            <w:tcW w:w="3102" w:type="dxa"/>
            <w:vAlign w:val="center"/>
          </w:tcPr>
          <w:p w14:paraId="76E5F776" w14:textId="77777777" w:rsidR="00BA03D2" w:rsidRPr="0086532F" w:rsidRDefault="00BA03D2" w:rsidP="0004149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754" w:type="dxa"/>
            <w:vAlign w:val="center"/>
          </w:tcPr>
          <w:p w14:paraId="6F5360B3" w14:textId="77777777" w:rsidR="00BA03D2" w:rsidRPr="0086532F" w:rsidRDefault="00BA03D2" w:rsidP="00041490">
            <w:pPr>
              <w:jc w:val="both"/>
              <w:rPr>
                <w:rFonts w:ascii="Times New Roman" w:eastAsia="Calibri" w:hAnsi="Times New Roman" w:cs="Times New Roman"/>
                <w:sz w:val="20"/>
                <w:szCs w:val="20"/>
              </w:rPr>
            </w:pPr>
            <w:r w:rsidRPr="0086532F">
              <w:rPr>
                <w:rFonts w:ascii="Times New Roman" w:eastAsia="Calibri" w:hAnsi="Times New Roman" w:cs="Times New Roman"/>
                <w:sz w:val="20"/>
                <w:szCs w:val="20"/>
              </w:rPr>
              <w:t>Największe słabości OSI ŚU: Brak większej dostępności dojazdu dla kuracjuszy poza transportem kołowym (samochodowym i autobusowym).</w:t>
            </w:r>
          </w:p>
          <w:p w14:paraId="6CB1B686" w14:textId="77777777" w:rsidR="00BA03D2" w:rsidRPr="0086532F" w:rsidRDefault="00BA03D2" w:rsidP="00041490">
            <w:pPr>
              <w:jc w:val="both"/>
              <w:rPr>
                <w:rFonts w:ascii="Times New Roman" w:hAnsi="Times New Roman" w:cs="Times New Roman"/>
                <w:b/>
                <w:bCs/>
                <w:iCs/>
                <w:sz w:val="20"/>
                <w:szCs w:val="20"/>
                <w:u w:val="single"/>
              </w:rPr>
            </w:pPr>
            <w:r w:rsidRPr="0086532F">
              <w:rPr>
                <w:rFonts w:ascii="Times New Roman" w:hAnsi="Times New Roman" w:cs="Times New Roman"/>
                <w:b/>
                <w:bCs/>
                <w:iCs/>
                <w:sz w:val="20"/>
                <w:szCs w:val="20"/>
                <w:u w:val="single"/>
              </w:rPr>
              <w:t>Uzasadnienie:</w:t>
            </w:r>
          </w:p>
          <w:p w14:paraId="78B42A7D" w14:textId="77777777" w:rsidR="00BA03D2" w:rsidRPr="0086532F" w:rsidRDefault="00BA03D2" w:rsidP="00041490">
            <w:pPr>
              <w:rPr>
                <w:rFonts w:ascii="Times New Roman" w:eastAsia="Times New Roman" w:hAnsi="Times New Roman" w:cs="Times New Roman"/>
                <w:sz w:val="20"/>
                <w:szCs w:val="20"/>
              </w:rPr>
            </w:pPr>
            <w:r w:rsidRPr="0086532F">
              <w:rPr>
                <w:rFonts w:ascii="Times New Roman" w:eastAsia="Times New Roman" w:hAnsi="Times New Roman" w:cs="Times New Roman"/>
                <w:sz w:val="20"/>
                <w:szCs w:val="20"/>
              </w:rPr>
              <w:t>-</w:t>
            </w:r>
          </w:p>
        </w:tc>
        <w:tc>
          <w:tcPr>
            <w:tcW w:w="2683" w:type="dxa"/>
            <w:vAlign w:val="center"/>
          </w:tcPr>
          <w:p w14:paraId="32CEE855" w14:textId="77777777" w:rsidR="00BA03D2" w:rsidRPr="0086532F" w:rsidRDefault="00BA03D2" w:rsidP="00041490">
            <w:pPr>
              <w:jc w:val="center"/>
              <w:rPr>
                <w:rFonts w:ascii="Times New Roman" w:eastAsia="Times New Roman" w:hAnsi="Times New Roman" w:cs="Times New Roman"/>
                <w:sz w:val="20"/>
                <w:szCs w:val="20"/>
              </w:rPr>
            </w:pPr>
            <w:r w:rsidRPr="00053017">
              <w:rPr>
                <w:rFonts w:ascii="Times New Roman" w:eastAsia="Calibri" w:hAnsi="Times New Roman" w:cs="Times New Roman"/>
                <w:sz w:val="20"/>
                <w:szCs w:val="20"/>
              </w:rPr>
              <w:t xml:space="preserve">Uwaga została przyjęta. Zapis </w:t>
            </w:r>
            <w:r>
              <w:rPr>
                <w:rFonts w:ascii="Times New Roman" w:eastAsia="Calibri" w:hAnsi="Times New Roman" w:cs="Times New Roman"/>
                <w:sz w:val="20"/>
                <w:szCs w:val="20"/>
              </w:rPr>
              <w:t>uzupełniono</w:t>
            </w:r>
            <w:r w:rsidRPr="00053017">
              <w:rPr>
                <w:rFonts w:ascii="Times New Roman" w:eastAsia="Calibri" w:hAnsi="Times New Roman" w:cs="Times New Roman"/>
                <w:sz w:val="20"/>
                <w:szCs w:val="20"/>
              </w:rPr>
              <w:t>.</w:t>
            </w:r>
          </w:p>
        </w:tc>
      </w:tr>
      <w:tr w:rsidR="00BA03D2" w:rsidRPr="00053017" w14:paraId="2077261F" w14:textId="77777777" w:rsidTr="00041490">
        <w:trPr>
          <w:trHeight w:val="1451"/>
          <w:jc w:val="center"/>
        </w:trPr>
        <w:tc>
          <w:tcPr>
            <w:tcW w:w="561" w:type="dxa"/>
            <w:vAlign w:val="center"/>
          </w:tcPr>
          <w:p w14:paraId="7E9EFD10"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345F47F9"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4658EA5B" w14:textId="77777777" w:rsidR="00BA03D2" w:rsidRPr="0086532F" w:rsidRDefault="00BA03D2" w:rsidP="00041490">
            <w:pPr>
              <w:jc w:val="center"/>
              <w:rPr>
                <w:rFonts w:ascii="Times New Roman" w:eastAsia="Calibri" w:hAnsi="Times New Roman" w:cs="Times New Roman"/>
                <w:sz w:val="20"/>
                <w:szCs w:val="20"/>
              </w:rPr>
            </w:pPr>
            <w:r w:rsidRPr="0086532F">
              <w:rPr>
                <w:rFonts w:ascii="Times New Roman" w:eastAsia="Calibri" w:hAnsi="Times New Roman" w:cs="Times New Roman"/>
                <w:sz w:val="20"/>
                <w:szCs w:val="20"/>
              </w:rPr>
              <w:t>Str. 14</w:t>
            </w:r>
          </w:p>
        </w:tc>
        <w:tc>
          <w:tcPr>
            <w:tcW w:w="3102" w:type="dxa"/>
            <w:vAlign w:val="center"/>
          </w:tcPr>
          <w:p w14:paraId="5C238929" w14:textId="77777777" w:rsidR="00BA03D2" w:rsidRPr="0086532F" w:rsidRDefault="00BA03D2" w:rsidP="00041490">
            <w:pPr>
              <w:jc w:val="center"/>
              <w:rPr>
                <w:rFonts w:ascii="Times New Roman" w:eastAsia="Times New Roman" w:hAnsi="Times New Roman" w:cs="Times New Roman"/>
                <w:sz w:val="20"/>
                <w:szCs w:val="20"/>
              </w:rPr>
            </w:pPr>
            <w:r w:rsidRPr="0086532F">
              <w:rPr>
                <w:rFonts w:ascii="Times New Roman" w:eastAsia="Times New Roman" w:hAnsi="Times New Roman" w:cs="Times New Roman"/>
                <w:sz w:val="20"/>
                <w:szCs w:val="20"/>
              </w:rPr>
              <w:t>-</w:t>
            </w:r>
          </w:p>
        </w:tc>
        <w:tc>
          <w:tcPr>
            <w:tcW w:w="4754" w:type="dxa"/>
            <w:vAlign w:val="center"/>
          </w:tcPr>
          <w:p w14:paraId="5A51DD82" w14:textId="77777777" w:rsidR="00BA03D2" w:rsidRPr="0086532F" w:rsidRDefault="00BA03D2" w:rsidP="00041490">
            <w:pPr>
              <w:jc w:val="both"/>
              <w:rPr>
                <w:rFonts w:ascii="Times New Roman" w:eastAsia="Calibri" w:hAnsi="Times New Roman" w:cs="Times New Roman"/>
                <w:sz w:val="20"/>
                <w:szCs w:val="20"/>
              </w:rPr>
            </w:pPr>
            <w:r w:rsidRPr="0086532F">
              <w:rPr>
                <w:rFonts w:ascii="Times New Roman" w:hAnsi="Times New Roman" w:cs="Times New Roman"/>
                <w:sz w:val="20"/>
                <w:szCs w:val="20"/>
              </w:rPr>
              <w:t xml:space="preserve">Największe szanse na rozwój OSI ŚU: </w:t>
            </w:r>
            <w:r w:rsidRPr="0086532F">
              <w:rPr>
                <w:rFonts w:ascii="Times New Roman" w:eastAsia="Calibri" w:hAnsi="Times New Roman" w:cs="Times New Roman"/>
                <w:sz w:val="20"/>
                <w:szCs w:val="20"/>
              </w:rPr>
              <w:t>Zwrot w ostatnim czasie w kierunku turystyki lokalnej, krajowej – głównie w</w:t>
            </w:r>
            <w:r>
              <w:rPr>
                <w:rFonts w:ascii="Times New Roman" w:eastAsia="Calibri" w:hAnsi="Times New Roman" w:cs="Times New Roman"/>
                <w:sz w:val="20"/>
                <w:szCs w:val="20"/>
              </w:rPr>
              <w:t> </w:t>
            </w:r>
            <w:r w:rsidRPr="0086532F">
              <w:rPr>
                <w:rFonts w:ascii="Times New Roman" w:eastAsia="Calibri" w:hAnsi="Times New Roman" w:cs="Times New Roman"/>
                <w:sz w:val="20"/>
                <w:szCs w:val="20"/>
              </w:rPr>
              <w:t>związku z pandemią COVID -19.</w:t>
            </w:r>
          </w:p>
          <w:p w14:paraId="11ABA87C" w14:textId="77777777" w:rsidR="00BA03D2" w:rsidRPr="0086532F" w:rsidRDefault="00BA03D2" w:rsidP="00041490">
            <w:pPr>
              <w:jc w:val="both"/>
              <w:rPr>
                <w:rFonts w:ascii="Times New Roman" w:hAnsi="Times New Roman" w:cs="Times New Roman"/>
                <w:b/>
                <w:bCs/>
                <w:iCs/>
                <w:sz w:val="20"/>
                <w:szCs w:val="20"/>
                <w:u w:val="single"/>
              </w:rPr>
            </w:pPr>
            <w:r w:rsidRPr="0086532F">
              <w:rPr>
                <w:rFonts w:ascii="Times New Roman" w:hAnsi="Times New Roman" w:cs="Times New Roman"/>
                <w:b/>
                <w:bCs/>
                <w:iCs/>
                <w:sz w:val="20"/>
                <w:szCs w:val="20"/>
                <w:u w:val="single"/>
              </w:rPr>
              <w:t>Uzasadnienie:</w:t>
            </w:r>
          </w:p>
          <w:p w14:paraId="016B51E0" w14:textId="77777777" w:rsidR="00BA03D2" w:rsidRPr="0086532F" w:rsidRDefault="00BA03D2" w:rsidP="00041490">
            <w:pPr>
              <w:rPr>
                <w:rFonts w:ascii="Times New Roman" w:eastAsia="Times New Roman" w:hAnsi="Times New Roman" w:cs="Times New Roman"/>
                <w:sz w:val="20"/>
                <w:szCs w:val="20"/>
              </w:rPr>
            </w:pPr>
            <w:r w:rsidRPr="0086532F">
              <w:rPr>
                <w:rFonts w:ascii="Times New Roman" w:eastAsia="Times New Roman" w:hAnsi="Times New Roman" w:cs="Times New Roman"/>
                <w:sz w:val="20"/>
                <w:szCs w:val="20"/>
              </w:rPr>
              <w:t>-</w:t>
            </w:r>
          </w:p>
        </w:tc>
        <w:tc>
          <w:tcPr>
            <w:tcW w:w="2683" w:type="dxa"/>
            <w:vAlign w:val="center"/>
          </w:tcPr>
          <w:p w14:paraId="0D30B407" w14:textId="77777777" w:rsidR="00BA03D2" w:rsidRPr="0086532F" w:rsidRDefault="00BA03D2" w:rsidP="00041490">
            <w:pPr>
              <w:jc w:val="center"/>
              <w:rPr>
                <w:rFonts w:ascii="Times New Roman" w:eastAsia="Times New Roman" w:hAnsi="Times New Roman" w:cs="Times New Roman"/>
                <w:sz w:val="20"/>
                <w:szCs w:val="20"/>
              </w:rPr>
            </w:pPr>
            <w:r w:rsidRPr="007058A8">
              <w:rPr>
                <w:rFonts w:ascii="Times New Roman" w:eastAsia="Times New Roman" w:hAnsi="Times New Roman" w:cs="Times New Roman"/>
                <w:sz w:val="20"/>
                <w:szCs w:val="20"/>
              </w:rPr>
              <w:t>Uwaga została przyjęta. Ujęto zapis:</w:t>
            </w:r>
            <w:r>
              <w:rPr>
                <w:rFonts w:ascii="Times New Roman" w:eastAsia="Times New Roman" w:hAnsi="Times New Roman" w:cs="Times New Roman"/>
                <w:sz w:val="20"/>
                <w:szCs w:val="20"/>
              </w:rPr>
              <w:t xml:space="preserve"> </w:t>
            </w:r>
            <w:r w:rsidRPr="007058A8">
              <w:rPr>
                <w:rFonts w:ascii="Times New Roman" w:eastAsia="Times New Roman" w:hAnsi="Times New Roman" w:cs="Times New Roman"/>
                <w:sz w:val="20"/>
                <w:szCs w:val="20"/>
              </w:rPr>
              <w:t>„Największe szanse na rozwój OSI ŚU: (…) wzrost ilości pobytów krótko i</w:t>
            </w:r>
            <w:r>
              <w:rPr>
                <w:rFonts w:ascii="Times New Roman" w:eastAsia="Times New Roman" w:hAnsi="Times New Roman" w:cs="Times New Roman"/>
                <w:sz w:val="20"/>
                <w:szCs w:val="20"/>
              </w:rPr>
              <w:t> </w:t>
            </w:r>
            <w:r w:rsidRPr="007058A8">
              <w:rPr>
                <w:rFonts w:ascii="Times New Roman" w:eastAsia="Times New Roman" w:hAnsi="Times New Roman" w:cs="Times New Roman"/>
                <w:sz w:val="20"/>
                <w:szCs w:val="20"/>
              </w:rPr>
              <w:t>długoterminowych na obszarze OSI ŚU, jako utrzymanie trendu związanego z pandemią COVID-19”</w:t>
            </w:r>
          </w:p>
        </w:tc>
      </w:tr>
      <w:tr w:rsidR="00BA03D2" w:rsidRPr="00053017" w14:paraId="717D0AE2" w14:textId="77777777" w:rsidTr="00041490">
        <w:trPr>
          <w:trHeight w:val="283"/>
          <w:jc w:val="center"/>
        </w:trPr>
        <w:tc>
          <w:tcPr>
            <w:tcW w:w="561" w:type="dxa"/>
            <w:vAlign w:val="center"/>
          </w:tcPr>
          <w:p w14:paraId="15FE2D5F"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531F56E3"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74551B97" w14:textId="77777777" w:rsidR="00BA03D2" w:rsidRPr="00056E29" w:rsidRDefault="00BA03D2" w:rsidP="00041490">
            <w:pPr>
              <w:jc w:val="center"/>
              <w:rPr>
                <w:rFonts w:ascii="Times New Roman" w:eastAsia="Calibri" w:hAnsi="Times New Roman" w:cs="Times New Roman"/>
                <w:sz w:val="20"/>
                <w:szCs w:val="20"/>
              </w:rPr>
            </w:pPr>
            <w:r w:rsidRPr="00056E29">
              <w:rPr>
                <w:rFonts w:ascii="Times New Roman" w:eastAsia="Calibri" w:hAnsi="Times New Roman" w:cs="Times New Roman"/>
                <w:sz w:val="20"/>
                <w:szCs w:val="20"/>
              </w:rPr>
              <w:t>-</w:t>
            </w:r>
          </w:p>
        </w:tc>
        <w:tc>
          <w:tcPr>
            <w:tcW w:w="3102" w:type="dxa"/>
            <w:vAlign w:val="center"/>
          </w:tcPr>
          <w:p w14:paraId="00105F34" w14:textId="77777777" w:rsidR="00BA03D2" w:rsidRPr="00056E29" w:rsidRDefault="00BA03D2" w:rsidP="00041490">
            <w:pPr>
              <w:jc w:val="center"/>
              <w:rPr>
                <w:rFonts w:ascii="Times New Roman" w:eastAsia="Times New Roman" w:hAnsi="Times New Roman" w:cs="Times New Roman"/>
                <w:sz w:val="20"/>
                <w:szCs w:val="20"/>
              </w:rPr>
            </w:pPr>
            <w:r w:rsidRPr="00056E29">
              <w:rPr>
                <w:rFonts w:ascii="Times New Roman" w:eastAsia="Times New Roman" w:hAnsi="Times New Roman" w:cs="Times New Roman"/>
                <w:sz w:val="20"/>
                <w:szCs w:val="20"/>
              </w:rPr>
              <w:t>-</w:t>
            </w:r>
          </w:p>
        </w:tc>
        <w:tc>
          <w:tcPr>
            <w:tcW w:w="4754" w:type="dxa"/>
            <w:vAlign w:val="center"/>
          </w:tcPr>
          <w:p w14:paraId="0F20FE5F" w14:textId="77777777" w:rsidR="00BA03D2" w:rsidRPr="00056E29" w:rsidRDefault="00BA03D2" w:rsidP="00041490">
            <w:pPr>
              <w:jc w:val="both"/>
              <w:rPr>
                <w:rFonts w:ascii="Times New Roman" w:hAnsi="Times New Roman" w:cs="Times New Roman"/>
                <w:sz w:val="20"/>
                <w:szCs w:val="20"/>
              </w:rPr>
            </w:pPr>
            <w:r w:rsidRPr="00056E29">
              <w:rPr>
                <w:rFonts w:ascii="Times New Roman" w:hAnsi="Times New Roman" w:cs="Times New Roman"/>
                <w:sz w:val="20"/>
                <w:szCs w:val="20"/>
              </w:rPr>
              <w:t xml:space="preserve">Zaproponowanie rozwiązań zwiększających zaplecze sportowo – </w:t>
            </w:r>
            <w:proofErr w:type="spellStart"/>
            <w:r w:rsidRPr="00056E29">
              <w:rPr>
                <w:rFonts w:ascii="Times New Roman" w:hAnsi="Times New Roman" w:cs="Times New Roman"/>
                <w:sz w:val="20"/>
                <w:szCs w:val="20"/>
              </w:rPr>
              <w:t>kulturalno</w:t>
            </w:r>
            <w:proofErr w:type="spellEnd"/>
            <w:r w:rsidRPr="00056E29">
              <w:rPr>
                <w:rFonts w:ascii="Times New Roman" w:hAnsi="Times New Roman" w:cs="Times New Roman"/>
                <w:sz w:val="20"/>
                <w:szCs w:val="20"/>
              </w:rPr>
              <w:t xml:space="preserve"> - rekreacyjne dla ludzi młodych (młodzieży), którzy najczęściej stanowią grupę ludności emigrującą z obszaru OSI ŚU. Nie brak w strategii działań zmierzających do rozwoju kapitału społecznego pod kątem seniorów, stanowiących i tak stały trzon turystyki uzdrowiskowej obszaru.</w:t>
            </w:r>
          </w:p>
        </w:tc>
        <w:tc>
          <w:tcPr>
            <w:tcW w:w="2683" w:type="dxa"/>
            <w:vAlign w:val="center"/>
          </w:tcPr>
          <w:p w14:paraId="7FCB49FE" w14:textId="77777777" w:rsidR="00BA03D2" w:rsidRPr="007058A8" w:rsidRDefault="00BA03D2" w:rsidP="00041490">
            <w:pPr>
              <w:jc w:val="center"/>
              <w:rPr>
                <w:rFonts w:ascii="Times New Roman" w:eastAsia="Times New Roman" w:hAnsi="Times New Roman" w:cs="Times New Roman"/>
                <w:sz w:val="20"/>
                <w:szCs w:val="20"/>
              </w:rPr>
            </w:pPr>
            <w:r w:rsidRPr="007058A8">
              <w:rPr>
                <w:rFonts w:ascii="Times New Roman" w:eastAsia="Times New Roman" w:hAnsi="Times New Roman" w:cs="Times New Roman"/>
                <w:sz w:val="20"/>
                <w:szCs w:val="20"/>
              </w:rPr>
              <w:t xml:space="preserve">Uwaga nie </w:t>
            </w:r>
            <w:r>
              <w:rPr>
                <w:rFonts w:ascii="Times New Roman" w:eastAsia="Times New Roman" w:hAnsi="Times New Roman" w:cs="Times New Roman"/>
                <w:sz w:val="20"/>
                <w:szCs w:val="20"/>
              </w:rPr>
              <w:t xml:space="preserve">została </w:t>
            </w:r>
            <w:r w:rsidRPr="007058A8">
              <w:rPr>
                <w:rFonts w:ascii="Times New Roman" w:eastAsia="Times New Roman" w:hAnsi="Times New Roman" w:cs="Times New Roman"/>
                <w:sz w:val="20"/>
                <w:szCs w:val="20"/>
              </w:rPr>
              <w:t>uwzględniona</w:t>
            </w:r>
          </w:p>
          <w:p w14:paraId="34E287B5" w14:textId="77777777" w:rsidR="00BA03D2" w:rsidRPr="00053017" w:rsidRDefault="00BA03D2" w:rsidP="00041490">
            <w:pPr>
              <w:jc w:val="center"/>
              <w:rPr>
                <w:rFonts w:ascii="Times New Roman" w:eastAsia="Times New Roman" w:hAnsi="Times New Roman" w:cs="Times New Roman"/>
                <w:sz w:val="20"/>
                <w:szCs w:val="20"/>
              </w:rPr>
            </w:pPr>
            <w:r w:rsidRPr="007058A8">
              <w:rPr>
                <w:rFonts w:ascii="Times New Roman" w:eastAsia="Times New Roman" w:hAnsi="Times New Roman" w:cs="Times New Roman"/>
                <w:sz w:val="20"/>
                <w:szCs w:val="20"/>
              </w:rPr>
              <w:t xml:space="preserve">W ramach projektu </w:t>
            </w:r>
            <w:r w:rsidRPr="00C975B1">
              <w:rPr>
                <w:rFonts w:ascii="Times New Roman" w:eastAsia="Times New Roman" w:hAnsi="Times New Roman" w:cs="Times New Roman"/>
                <w:i/>
                <w:iCs/>
                <w:sz w:val="20"/>
                <w:szCs w:val="20"/>
              </w:rPr>
              <w:t>Realizacja Strategii IIT na rzecz rozwoju turystyki zdrowotnej poprzez tworzenie ogólnodostępnej infrastruktury Szlaku Świętokrzyskich Uzdrowisk</w:t>
            </w:r>
            <w:r w:rsidRPr="007058A8">
              <w:rPr>
                <w:rFonts w:ascii="Times New Roman" w:eastAsia="Times New Roman" w:hAnsi="Times New Roman" w:cs="Times New Roman"/>
                <w:sz w:val="20"/>
                <w:szCs w:val="20"/>
              </w:rPr>
              <w:t xml:space="preserve"> uwzględniono wykonanie / udostepnienie mieszkańcom w</w:t>
            </w:r>
            <w:r>
              <w:rPr>
                <w:rFonts w:ascii="Times New Roman" w:eastAsia="Times New Roman" w:hAnsi="Times New Roman" w:cs="Times New Roman"/>
                <w:sz w:val="20"/>
                <w:szCs w:val="20"/>
              </w:rPr>
              <w:t> </w:t>
            </w:r>
            <w:r w:rsidRPr="007058A8">
              <w:rPr>
                <w:rFonts w:ascii="Times New Roman" w:eastAsia="Times New Roman" w:hAnsi="Times New Roman" w:cs="Times New Roman"/>
                <w:sz w:val="20"/>
                <w:szCs w:val="20"/>
              </w:rPr>
              <w:t>różnym wieku, gościom infrastruktury kulturalno-rekreacyjnej.</w:t>
            </w:r>
            <w:r>
              <w:rPr>
                <w:rFonts w:ascii="Times New Roman" w:eastAsia="Times New Roman" w:hAnsi="Times New Roman" w:cs="Times New Roman"/>
                <w:sz w:val="20"/>
                <w:szCs w:val="20"/>
              </w:rPr>
              <w:t xml:space="preserve"> </w:t>
            </w:r>
            <w:r w:rsidRPr="007058A8">
              <w:rPr>
                <w:rFonts w:ascii="Times New Roman" w:eastAsia="Times New Roman" w:hAnsi="Times New Roman" w:cs="Times New Roman"/>
                <w:sz w:val="20"/>
                <w:szCs w:val="20"/>
              </w:rPr>
              <w:t>W ramach projektu</w:t>
            </w:r>
            <w:r>
              <w:rPr>
                <w:rFonts w:ascii="Times New Roman" w:eastAsia="Times New Roman" w:hAnsi="Times New Roman" w:cs="Times New Roman"/>
                <w:sz w:val="20"/>
                <w:szCs w:val="20"/>
              </w:rPr>
              <w:t>:</w:t>
            </w:r>
            <w:r w:rsidRPr="007058A8">
              <w:rPr>
                <w:rFonts w:ascii="Times New Roman" w:eastAsia="Times New Roman" w:hAnsi="Times New Roman" w:cs="Times New Roman"/>
                <w:sz w:val="20"/>
                <w:szCs w:val="20"/>
              </w:rPr>
              <w:t xml:space="preserve"> </w:t>
            </w:r>
            <w:bookmarkStart w:id="4" w:name="_Hlk100136163"/>
            <w:r w:rsidRPr="00C975B1">
              <w:rPr>
                <w:rFonts w:ascii="Times New Roman" w:hAnsi="Times New Roman" w:cs="Times New Roman"/>
                <w:i/>
                <w:iCs/>
                <w:sz w:val="20"/>
                <w:szCs w:val="20"/>
              </w:rPr>
              <w:t>Powstanie i rozwój infrastruktury uzdrowiskowej i</w:t>
            </w:r>
            <w:r>
              <w:rPr>
                <w:rFonts w:ascii="Times New Roman" w:hAnsi="Times New Roman" w:cs="Times New Roman"/>
                <w:i/>
                <w:iCs/>
                <w:sz w:val="20"/>
                <w:szCs w:val="20"/>
              </w:rPr>
              <w:t> </w:t>
            </w:r>
            <w:proofErr w:type="spellStart"/>
            <w:r w:rsidRPr="00C975B1">
              <w:rPr>
                <w:rFonts w:ascii="Times New Roman" w:hAnsi="Times New Roman" w:cs="Times New Roman"/>
                <w:i/>
                <w:iCs/>
                <w:sz w:val="20"/>
                <w:szCs w:val="20"/>
              </w:rPr>
              <w:t>okołouzdrowiskowej</w:t>
            </w:r>
            <w:bookmarkEnd w:id="4"/>
            <w:proofErr w:type="spellEnd"/>
            <w:r w:rsidRPr="007058A8">
              <w:rPr>
                <w:rFonts w:ascii="Times New Roman" w:eastAsia="Times New Roman" w:hAnsi="Times New Roman" w:cs="Times New Roman"/>
                <w:sz w:val="20"/>
                <w:szCs w:val="20"/>
              </w:rPr>
              <w:t xml:space="preserve"> planowane jest oddanie do użytku infrastruktury </w:t>
            </w:r>
            <w:proofErr w:type="spellStart"/>
            <w:r w:rsidRPr="007058A8">
              <w:rPr>
                <w:rFonts w:ascii="Times New Roman" w:eastAsia="Times New Roman" w:hAnsi="Times New Roman" w:cs="Times New Roman"/>
                <w:sz w:val="20"/>
                <w:szCs w:val="20"/>
              </w:rPr>
              <w:t>okołouzdrowiskowej</w:t>
            </w:r>
            <w:proofErr w:type="spellEnd"/>
            <w:r w:rsidRPr="007058A8">
              <w:rPr>
                <w:rFonts w:ascii="Times New Roman" w:eastAsia="Times New Roman" w:hAnsi="Times New Roman" w:cs="Times New Roman"/>
                <w:sz w:val="20"/>
                <w:szCs w:val="20"/>
              </w:rPr>
              <w:t>, w tym rekreacyjnej dla użytkowników w każdym wieku.</w:t>
            </w:r>
          </w:p>
        </w:tc>
      </w:tr>
    </w:tbl>
    <w:p w14:paraId="65178206" w14:textId="77777777" w:rsidR="00BA03D2" w:rsidRDefault="00BA03D2" w:rsidP="00BA03D2">
      <w:r>
        <w:br w:type="page"/>
      </w:r>
    </w:p>
    <w:tbl>
      <w:tblPr>
        <w:tblStyle w:val="Tabela-Siatka"/>
        <w:tblW w:w="15021" w:type="dxa"/>
        <w:jc w:val="center"/>
        <w:tblLook w:val="04A0" w:firstRow="1" w:lastRow="0" w:firstColumn="1" w:lastColumn="0" w:noHBand="0" w:noVBand="1"/>
      </w:tblPr>
      <w:tblGrid>
        <w:gridCol w:w="561"/>
        <w:gridCol w:w="1427"/>
        <w:gridCol w:w="2494"/>
        <w:gridCol w:w="3102"/>
        <w:gridCol w:w="4754"/>
        <w:gridCol w:w="2683"/>
      </w:tblGrid>
      <w:tr w:rsidR="00BA03D2" w:rsidRPr="00053017" w14:paraId="5FB58CEB" w14:textId="77777777" w:rsidTr="00041490">
        <w:trPr>
          <w:trHeight w:val="127"/>
          <w:jc w:val="center"/>
        </w:trPr>
        <w:tc>
          <w:tcPr>
            <w:tcW w:w="561" w:type="dxa"/>
            <w:vAlign w:val="center"/>
          </w:tcPr>
          <w:p w14:paraId="51E41F2F"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restart"/>
            <w:vAlign w:val="center"/>
          </w:tcPr>
          <w:p w14:paraId="378D2358"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3C91B592" w14:textId="77777777" w:rsidR="00BA03D2" w:rsidRPr="00D13B95" w:rsidRDefault="00BA03D2" w:rsidP="00041490">
            <w:pPr>
              <w:jc w:val="center"/>
              <w:rPr>
                <w:rFonts w:ascii="Times New Roman" w:eastAsia="Calibri" w:hAnsi="Times New Roman" w:cs="Times New Roman"/>
                <w:sz w:val="20"/>
                <w:szCs w:val="20"/>
              </w:rPr>
            </w:pPr>
            <w:r w:rsidRPr="00D13B95">
              <w:rPr>
                <w:rFonts w:ascii="Times New Roman" w:eastAsia="Calibri" w:hAnsi="Times New Roman" w:cs="Times New Roman"/>
                <w:sz w:val="20"/>
                <w:szCs w:val="20"/>
              </w:rPr>
              <w:t>Str. 38</w:t>
            </w:r>
          </w:p>
        </w:tc>
        <w:tc>
          <w:tcPr>
            <w:tcW w:w="3102" w:type="dxa"/>
            <w:vAlign w:val="center"/>
          </w:tcPr>
          <w:p w14:paraId="3CEF6A45" w14:textId="77777777" w:rsidR="00BA03D2" w:rsidRPr="00D13B95" w:rsidRDefault="00BA03D2" w:rsidP="00041490">
            <w:pPr>
              <w:jc w:val="center"/>
              <w:rPr>
                <w:rFonts w:ascii="Times New Roman" w:eastAsia="Times New Roman" w:hAnsi="Times New Roman" w:cs="Times New Roman"/>
                <w:sz w:val="20"/>
                <w:szCs w:val="20"/>
              </w:rPr>
            </w:pPr>
            <w:r w:rsidRPr="00D13B95">
              <w:rPr>
                <w:rFonts w:ascii="Times New Roman" w:eastAsia="Times New Roman" w:hAnsi="Times New Roman" w:cs="Times New Roman"/>
                <w:sz w:val="20"/>
                <w:szCs w:val="20"/>
              </w:rPr>
              <w:t>-</w:t>
            </w:r>
          </w:p>
        </w:tc>
        <w:tc>
          <w:tcPr>
            <w:tcW w:w="4754" w:type="dxa"/>
            <w:vAlign w:val="center"/>
          </w:tcPr>
          <w:p w14:paraId="47CCB6CD" w14:textId="77777777" w:rsidR="00BA03D2" w:rsidRPr="00D13B95" w:rsidRDefault="00BA03D2" w:rsidP="00041490">
            <w:pPr>
              <w:jc w:val="both"/>
              <w:rPr>
                <w:rFonts w:ascii="Times New Roman" w:hAnsi="Times New Roman" w:cs="Times New Roman"/>
                <w:sz w:val="20"/>
                <w:szCs w:val="20"/>
              </w:rPr>
            </w:pPr>
            <w:r w:rsidRPr="00D13B95">
              <w:rPr>
                <w:rFonts w:ascii="Times New Roman" w:hAnsi="Times New Roman" w:cs="Times New Roman"/>
                <w:sz w:val="20"/>
                <w:szCs w:val="20"/>
              </w:rPr>
              <w:t xml:space="preserve">Dodanie w </w:t>
            </w:r>
            <w:r>
              <w:rPr>
                <w:rFonts w:ascii="Times New Roman" w:hAnsi="Times New Roman" w:cs="Times New Roman"/>
                <w:sz w:val="20"/>
                <w:szCs w:val="20"/>
              </w:rPr>
              <w:t>t</w:t>
            </w:r>
            <w:r w:rsidRPr="00D13B95">
              <w:rPr>
                <w:rFonts w:ascii="Times New Roman" w:hAnsi="Times New Roman" w:cs="Times New Roman"/>
                <w:sz w:val="20"/>
                <w:szCs w:val="20"/>
              </w:rPr>
              <w:t>abel</w:t>
            </w:r>
            <w:r>
              <w:rPr>
                <w:rFonts w:ascii="Times New Roman" w:hAnsi="Times New Roman" w:cs="Times New Roman"/>
                <w:sz w:val="20"/>
                <w:szCs w:val="20"/>
              </w:rPr>
              <w:t>i</w:t>
            </w:r>
            <w:r w:rsidRPr="00D13B95">
              <w:rPr>
                <w:rFonts w:ascii="Times New Roman" w:hAnsi="Times New Roman" w:cs="Times New Roman"/>
                <w:sz w:val="20"/>
                <w:szCs w:val="20"/>
              </w:rPr>
              <w:t xml:space="preserve"> 6 Projekt strategiczny nr 1</w:t>
            </w:r>
            <w:r>
              <w:rPr>
                <w:rFonts w:ascii="Times New Roman" w:hAnsi="Times New Roman" w:cs="Times New Roman"/>
                <w:sz w:val="20"/>
                <w:szCs w:val="20"/>
              </w:rPr>
              <w:t xml:space="preserve"> </w:t>
            </w:r>
            <w:r w:rsidRPr="00D13B95">
              <w:rPr>
                <w:rFonts w:ascii="Times New Roman" w:hAnsi="Times New Roman" w:cs="Times New Roman"/>
                <w:sz w:val="20"/>
                <w:szCs w:val="20"/>
              </w:rPr>
              <w:t xml:space="preserve">propozycji stworzenia kilku samoobsługowych wypożyczalni rowerów na trasie SPA VELO (ewentualnie hulajnóg elektrycznych na terenie miast) wraz ze stacją stanowiska do samodzielnego reperowania sprzętu. </w:t>
            </w:r>
          </w:p>
          <w:p w14:paraId="138DB93B" w14:textId="77777777" w:rsidR="00BA03D2" w:rsidRPr="00D13B95" w:rsidRDefault="00BA03D2" w:rsidP="00041490">
            <w:pPr>
              <w:jc w:val="both"/>
              <w:rPr>
                <w:rFonts w:ascii="Times New Roman" w:hAnsi="Times New Roman" w:cs="Times New Roman"/>
                <w:b/>
                <w:bCs/>
                <w:iCs/>
                <w:sz w:val="20"/>
                <w:szCs w:val="20"/>
                <w:u w:val="single"/>
              </w:rPr>
            </w:pPr>
            <w:r w:rsidRPr="00D13B95">
              <w:rPr>
                <w:rFonts w:ascii="Times New Roman" w:hAnsi="Times New Roman" w:cs="Times New Roman"/>
                <w:b/>
                <w:bCs/>
                <w:iCs/>
                <w:sz w:val="20"/>
                <w:szCs w:val="20"/>
                <w:u w:val="single"/>
              </w:rPr>
              <w:t>Uzasadnienie:</w:t>
            </w:r>
          </w:p>
          <w:p w14:paraId="3F07CF58" w14:textId="77777777" w:rsidR="00BA03D2" w:rsidRPr="00D13B95" w:rsidRDefault="00BA03D2" w:rsidP="00041490">
            <w:pPr>
              <w:jc w:val="both"/>
              <w:rPr>
                <w:rFonts w:ascii="Times New Roman" w:eastAsia="Times New Roman" w:hAnsi="Times New Roman" w:cs="Times New Roman"/>
                <w:sz w:val="20"/>
                <w:szCs w:val="20"/>
              </w:rPr>
            </w:pPr>
            <w:r w:rsidRPr="00D13B95">
              <w:rPr>
                <w:rFonts w:ascii="Times New Roman" w:eastAsia="Calibri" w:hAnsi="Times New Roman" w:cs="Times New Roman"/>
                <w:sz w:val="20"/>
                <w:szCs w:val="20"/>
              </w:rPr>
              <w:t>Wypożyczalnie stanowić mogą atrakcję dla turystów, kuracjuszy przebywających na terenie OSI ŚU bez odpowiedniego sprzętu. Rower można by wypożyczyć w</w:t>
            </w:r>
            <w:r>
              <w:rPr>
                <w:rFonts w:ascii="Times New Roman" w:eastAsia="Calibri" w:hAnsi="Times New Roman" w:cs="Times New Roman"/>
                <w:sz w:val="20"/>
                <w:szCs w:val="20"/>
              </w:rPr>
              <w:t> </w:t>
            </w:r>
            <w:r w:rsidRPr="00D13B95">
              <w:rPr>
                <w:rFonts w:ascii="Times New Roman" w:eastAsia="Calibri" w:hAnsi="Times New Roman" w:cs="Times New Roman"/>
                <w:sz w:val="20"/>
                <w:szCs w:val="20"/>
              </w:rPr>
              <w:t>jednym punkcie i pozostawić w innym. W wielu miastach istnieją takie rozwiązania do poruszania się w</w:t>
            </w:r>
            <w:r>
              <w:rPr>
                <w:rFonts w:ascii="Times New Roman" w:eastAsia="Calibri" w:hAnsi="Times New Roman" w:cs="Times New Roman"/>
                <w:sz w:val="20"/>
                <w:szCs w:val="20"/>
              </w:rPr>
              <w:t> </w:t>
            </w:r>
            <w:r w:rsidRPr="00D13B95">
              <w:rPr>
                <w:rFonts w:ascii="Times New Roman" w:eastAsia="Calibri" w:hAnsi="Times New Roman" w:cs="Times New Roman"/>
                <w:sz w:val="20"/>
                <w:szCs w:val="20"/>
              </w:rPr>
              <w:t>obrębie przestrzeni zurbanizowanej jako środek transportu i spędzania wolnego czasu. W tym przypadku wypożyczalnie zwiększą dostępność szlaku</w:t>
            </w:r>
            <w:r>
              <w:rPr>
                <w:rFonts w:ascii="Times New Roman" w:eastAsia="Calibri" w:hAnsi="Times New Roman" w:cs="Times New Roman"/>
                <w:sz w:val="20"/>
                <w:szCs w:val="20"/>
              </w:rPr>
              <w:t xml:space="preserve"> </w:t>
            </w:r>
            <w:r w:rsidRPr="00D13B95">
              <w:rPr>
                <w:rFonts w:ascii="Times New Roman" w:eastAsia="Calibri" w:hAnsi="Times New Roman" w:cs="Times New Roman"/>
                <w:sz w:val="20"/>
                <w:szCs w:val="20"/>
              </w:rPr>
              <w:t>i</w:t>
            </w:r>
            <w:r>
              <w:rPr>
                <w:rFonts w:ascii="Times New Roman" w:eastAsia="Calibri" w:hAnsi="Times New Roman" w:cs="Times New Roman"/>
                <w:sz w:val="20"/>
                <w:szCs w:val="20"/>
              </w:rPr>
              <w:t> </w:t>
            </w:r>
            <w:r w:rsidRPr="00D13B95">
              <w:rPr>
                <w:rFonts w:ascii="Times New Roman" w:eastAsia="Calibri" w:hAnsi="Times New Roman" w:cs="Times New Roman"/>
                <w:sz w:val="20"/>
                <w:szCs w:val="20"/>
              </w:rPr>
              <w:t xml:space="preserve">znajdujących się na jego trasie atrakcji. </w:t>
            </w:r>
          </w:p>
        </w:tc>
        <w:tc>
          <w:tcPr>
            <w:tcW w:w="2683" w:type="dxa"/>
            <w:vAlign w:val="center"/>
          </w:tcPr>
          <w:p w14:paraId="29AA44AD" w14:textId="77777777" w:rsidR="00BA03D2" w:rsidRPr="005B367C" w:rsidRDefault="00BA03D2" w:rsidP="00041490">
            <w:pPr>
              <w:jc w:val="center"/>
              <w:rPr>
                <w:rFonts w:ascii="Times New Roman" w:eastAsia="Times New Roman" w:hAnsi="Times New Roman" w:cs="Times New Roman"/>
                <w:sz w:val="20"/>
                <w:szCs w:val="20"/>
              </w:rPr>
            </w:pPr>
            <w:r w:rsidRPr="005B367C">
              <w:rPr>
                <w:rFonts w:ascii="Times New Roman" w:eastAsia="Times New Roman" w:hAnsi="Times New Roman" w:cs="Times New Roman"/>
                <w:sz w:val="20"/>
                <w:szCs w:val="20"/>
              </w:rPr>
              <w:t>Uwaga uwzględniona częściowo.</w:t>
            </w:r>
          </w:p>
          <w:p w14:paraId="0419754C" w14:textId="77777777" w:rsidR="00BA03D2" w:rsidRPr="00053017" w:rsidRDefault="00BA03D2" w:rsidP="00041490">
            <w:pPr>
              <w:jc w:val="center"/>
              <w:rPr>
                <w:rFonts w:ascii="Times New Roman" w:eastAsia="Times New Roman" w:hAnsi="Times New Roman" w:cs="Times New Roman"/>
                <w:sz w:val="20"/>
                <w:szCs w:val="20"/>
              </w:rPr>
            </w:pPr>
            <w:r w:rsidRPr="005B367C">
              <w:rPr>
                <w:rFonts w:ascii="Times New Roman" w:eastAsia="Times New Roman" w:hAnsi="Times New Roman" w:cs="Times New Roman"/>
                <w:sz w:val="20"/>
                <w:szCs w:val="20"/>
              </w:rPr>
              <w:t>W Busku-Zdroju przy Domu Zdrojowym funkcjonuje wypożyczalnia rowerów. W</w:t>
            </w:r>
            <w:r>
              <w:rPr>
                <w:rFonts w:ascii="Times New Roman" w:eastAsia="Times New Roman" w:hAnsi="Times New Roman" w:cs="Times New Roman"/>
                <w:sz w:val="20"/>
                <w:szCs w:val="20"/>
              </w:rPr>
              <w:t> </w:t>
            </w:r>
            <w:r w:rsidRPr="005B367C">
              <w:rPr>
                <w:rFonts w:ascii="Times New Roman" w:eastAsia="Times New Roman" w:hAnsi="Times New Roman" w:cs="Times New Roman"/>
                <w:sz w:val="20"/>
                <w:szCs w:val="20"/>
              </w:rPr>
              <w:t>ramach projektu</w:t>
            </w:r>
            <w:r>
              <w:rPr>
                <w:rFonts w:ascii="Times New Roman" w:eastAsia="Times New Roman" w:hAnsi="Times New Roman" w:cs="Times New Roman"/>
                <w:sz w:val="20"/>
                <w:szCs w:val="20"/>
              </w:rPr>
              <w:t>:</w:t>
            </w:r>
            <w:r w:rsidRPr="005B367C">
              <w:rPr>
                <w:rFonts w:ascii="Times New Roman" w:eastAsia="Times New Roman" w:hAnsi="Times New Roman" w:cs="Times New Roman"/>
                <w:sz w:val="20"/>
                <w:szCs w:val="20"/>
              </w:rPr>
              <w:t xml:space="preserve"> </w:t>
            </w:r>
            <w:r w:rsidRPr="005B367C">
              <w:rPr>
                <w:rFonts w:ascii="Times New Roman" w:hAnsi="Times New Roman" w:cs="Times New Roman"/>
                <w:i/>
                <w:iCs/>
                <w:sz w:val="20"/>
                <w:szCs w:val="20"/>
              </w:rPr>
              <w:t>Realizacja Strategii IIT w</w:t>
            </w:r>
            <w:r>
              <w:rPr>
                <w:rFonts w:ascii="Times New Roman" w:hAnsi="Times New Roman" w:cs="Times New Roman"/>
                <w:i/>
                <w:iCs/>
                <w:sz w:val="20"/>
                <w:szCs w:val="20"/>
              </w:rPr>
              <w:t> </w:t>
            </w:r>
            <w:r w:rsidRPr="005B367C">
              <w:rPr>
                <w:rFonts w:ascii="Times New Roman" w:hAnsi="Times New Roman" w:cs="Times New Roman"/>
                <w:i/>
                <w:iCs/>
                <w:sz w:val="20"/>
                <w:szCs w:val="20"/>
              </w:rPr>
              <w:t>oparciu o</w:t>
            </w:r>
            <w:r>
              <w:rPr>
                <w:rFonts w:ascii="Times New Roman" w:hAnsi="Times New Roman" w:cs="Times New Roman"/>
                <w:i/>
                <w:iCs/>
                <w:sz w:val="20"/>
                <w:szCs w:val="20"/>
              </w:rPr>
              <w:t> </w:t>
            </w:r>
            <w:r w:rsidRPr="005B367C">
              <w:rPr>
                <w:rFonts w:ascii="Times New Roman" w:hAnsi="Times New Roman" w:cs="Times New Roman"/>
                <w:i/>
                <w:iCs/>
                <w:sz w:val="20"/>
                <w:szCs w:val="20"/>
              </w:rPr>
              <w:t>rozwój infrastruktury turystycznej obszaru uzdrowiskowego, służącej prezentacji walorów dziedzictwa przyrodniczego na trasie SPA VELO</w:t>
            </w:r>
            <w:r w:rsidRPr="005B367C">
              <w:rPr>
                <w:rFonts w:ascii="Times New Roman" w:eastAsia="Times New Roman" w:hAnsi="Times New Roman" w:cs="Times New Roman"/>
                <w:sz w:val="20"/>
                <w:szCs w:val="20"/>
              </w:rPr>
              <w:t xml:space="preserve"> zostaną zakupione i zamontowane samoobsługowe stacje naprawy rowerów. W </w:t>
            </w:r>
            <w:r>
              <w:rPr>
                <w:rFonts w:ascii="Times New Roman" w:eastAsia="Times New Roman" w:hAnsi="Times New Roman" w:cs="Times New Roman"/>
                <w:sz w:val="20"/>
                <w:szCs w:val="20"/>
              </w:rPr>
              <w:t>zakres niniejszego projektu</w:t>
            </w:r>
            <w:r w:rsidRPr="005B367C">
              <w:rPr>
                <w:rFonts w:ascii="Times New Roman" w:eastAsia="Times New Roman" w:hAnsi="Times New Roman" w:cs="Times New Roman"/>
                <w:sz w:val="20"/>
                <w:szCs w:val="20"/>
              </w:rPr>
              <w:t xml:space="preserve"> wpisano tym samym samoobsługowe stacje naprawy rowerów.</w:t>
            </w:r>
          </w:p>
        </w:tc>
      </w:tr>
      <w:tr w:rsidR="00BA03D2" w:rsidRPr="00053017" w14:paraId="22A0BD85" w14:textId="77777777" w:rsidTr="00041490">
        <w:trPr>
          <w:trHeight w:val="77"/>
          <w:jc w:val="center"/>
        </w:trPr>
        <w:tc>
          <w:tcPr>
            <w:tcW w:w="561" w:type="dxa"/>
            <w:vAlign w:val="center"/>
          </w:tcPr>
          <w:p w14:paraId="52EC08EF"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441F9270"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0A41B5D2" w14:textId="77777777" w:rsidR="00BA03D2" w:rsidRPr="00D13B95" w:rsidRDefault="00BA03D2" w:rsidP="00041490">
            <w:pPr>
              <w:jc w:val="center"/>
              <w:rPr>
                <w:rStyle w:val="markedcontent"/>
                <w:rFonts w:ascii="Times New Roman" w:hAnsi="Times New Roman" w:cs="Times New Roman"/>
                <w:sz w:val="20"/>
                <w:szCs w:val="20"/>
              </w:rPr>
            </w:pPr>
            <w:r w:rsidRPr="00D13B95">
              <w:rPr>
                <w:rStyle w:val="markedcontent"/>
                <w:rFonts w:ascii="Times New Roman" w:hAnsi="Times New Roman" w:cs="Times New Roman"/>
                <w:sz w:val="20"/>
                <w:szCs w:val="20"/>
              </w:rPr>
              <w:t>Rozdział 3.2.1. Projekty strategiczne</w:t>
            </w:r>
          </w:p>
          <w:p w14:paraId="15E8F8AE" w14:textId="77777777" w:rsidR="00BA03D2" w:rsidRPr="00D13B95" w:rsidRDefault="00BA03D2" w:rsidP="00041490">
            <w:pPr>
              <w:jc w:val="center"/>
              <w:rPr>
                <w:rStyle w:val="markedcontent"/>
                <w:rFonts w:ascii="Times New Roman" w:hAnsi="Times New Roman" w:cs="Times New Roman"/>
                <w:sz w:val="20"/>
                <w:szCs w:val="20"/>
              </w:rPr>
            </w:pPr>
            <w:r w:rsidRPr="00D13B95">
              <w:rPr>
                <w:rStyle w:val="markedcontent"/>
                <w:rFonts w:ascii="Times New Roman" w:hAnsi="Times New Roman" w:cs="Times New Roman"/>
                <w:sz w:val="20"/>
                <w:szCs w:val="20"/>
              </w:rPr>
              <w:t xml:space="preserve"> str.40</w:t>
            </w:r>
          </w:p>
          <w:p w14:paraId="2598F850" w14:textId="77777777" w:rsidR="00BA03D2" w:rsidRPr="00D13B95" w:rsidRDefault="00BA03D2" w:rsidP="00041490">
            <w:pPr>
              <w:jc w:val="center"/>
              <w:rPr>
                <w:rFonts w:ascii="Times New Roman" w:eastAsia="Calibri" w:hAnsi="Times New Roman" w:cs="Times New Roman"/>
                <w:sz w:val="20"/>
                <w:szCs w:val="20"/>
              </w:rPr>
            </w:pPr>
            <w:r w:rsidRPr="00D13B95">
              <w:rPr>
                <w:rStyle w:val="markedcontent"/>
                <w:rFonts w:ascii="Times New Roman" w:hAnsi="Times New Roman" w:cs="Times New Roman"/>
                <w:sz w:val="20"/>
                <w:szCs w:val="20"/>
              </w:rPr>
              <w:t>Tabela 6 Projekt strategiczny nr 1</w:t>
            </w:r>
          </w:p>
        </w:tc>
        <w:tc>
          <w:tcPr>
            <w:tcW w:w="3102" w:type="dxa"/>
            <w:vAlign w:val="center"/>
          </w:tcPr>
          <w:p w14:paraId="787AEB60" w14:textId="77777777" w:rsidR="00BA03D2" w:rsidRDefault="00BA03D2" w:rsidP="00041490">
            <w:pPr>
              <w:jc w:val="both"/>
              <w:rPr>
                <w:rStyle w:val="markedcontent"/>
                <w:rFonts w:ascii="Times New Roman" w:hAnsi="Times New Roman" w:cs="Times New Roman"/>
                <w:sz w:val="20"/>
                <w:szCs w:val="20"/>
              </w:rPr>
            </w:pPr>
            <w:r w:rsidRPr="00D13B95">
              <w:rPr>
                <w:rStyle w:val="markedcontent"/>
                <w:rFonts w:ascii="Times New Roman" w:hAnsi="Times New Roman" w:cs="Times New Roman"/>
                <w:sz w:val="20"/>
                <w:szCs w:val="20"/>
              </w:rPr>
              <w:t>Projekt będzie komplementarny również z projektami już zrealizowanymi bądź</w:t>
            </w:r>
            <w:r>
              <w:rPr>
                <w:rStyle w:val="markedcontent"/>
                <w:rFonts w:ascii="Times New Roman" w:hAnsi="Times New Roman" w:cs="Times New Roman"/>
                <w:sz w:val="20"/>
                <w:szCs w:val="20"/>
              </w:rPr>
              <w:t xml:space="preserve"> </w:t>
            </w:r>
            <w:r w:rsidRPr="00D13B95">
              <w:rPr>
                <w:rStyle w:val="markedcontent"/>
                <w:rFonts w:ascii="Times New Roman" w:hAnsi="Times New Roman" w:cs="Times New Roman"/>
                <w:sz w:val="20"/>
                <w:szCs w:val="20"/>
              </w:rPr>
              <w:t>będącymi w</w:t>
            </w:r>
            <w:r>
              <w:rPr>
                <w:rStyle w:val="markedcontent"/>
                <w:rFonts w:ascii="Times New Roman" w:hAnsi="Times New Roman" w:cs="Times New Roman"/>
                <w:sz w:val="20"/>
                <w:szCs w:val="20"/>
              </w:rPr>
              <w:t> </w:t>
            </w:r>
            <w:r w:rsidRPr="00D13B95">
              <w:rPr>
                <w:rStyle w:val="markedcontent"/>
                <w:rFonts w:ascii="Times New Roman" w:hAnsi="Times New Roman" w:cs="Times New Roman"/>
                <w:sz w:val="20"/>
                <w:szCs w:val="20"/>
              </w:rPr>
              <w:t>trakcie realizacji, m.in.:</w:t>
            </w:r>
          </w:p>
          <w:p w14:paraId="1EA4CBAC" w14:textId="77777777" w:rsidR="00BA03D2" w:rsidRPr="00D13B95" w:rsidRDefault="00BA03D2" w:rsidP="00041490">
            <w:pPr>
              <w:pStyle w:val="Akapitzlist"/>
              <w:numPr>
                <w:ilvl w:val="0"/>
                <w:numId w:val="23"/>
              </w:numPr>
              <w:rPr>
                <w:rStyle w:val="markedcontent"/>
                <w:rFonts w:ascii="Times New Roman" w:eastAsia="Times New Roman" w:hAnsi="Times New Roman" w:cs="Times New Roman"/>
                <w:sz w:val="20"/>
                <w:szCs w:val="20"/>
              </w:rPr>
            </w:pPr>
            <w:r w:rsidRPr="00D13B95">
              <w:rPr>
                <w:rStyle w:val="markedcontent"/>
                <w:rFonts w:ascii="Times New Roman" w:hAnsi="Times New Roman" w:cs="Times New Roman"/>
                <w:sz w:val="20"/>
                <w:szCs w:val="20"/>
              </w:rPr>
              <w:t xml:space="preserve">Budowa ścieżki rowerowej Busko-Zdrój – </w:t>
            </w:r>
            <w:proofErr w:type="spellStart"/>
            <w:r w:rsidRPr="00D13B95">
              <w:rPr>
                <w:rStyle w:val="markedcontent"/>
                <w:rFonts w:ascii="Times New Roman" w:hAnsi="Times New Roman" w:cs="Times New Roman"/>
                <w:sz w:val="20"/>
                <w:szCs w:val="20"/>
              </w:rPr>
              <w:t>Wełecz</w:t>
            </w:r>
            <w:proofErr w:type="spellEnd"/>
            <w:r w:rsidRPr="00D13B95">
              <w:rPr>
                <w:rStyle w:val="markedcontent"/>
                <w:rFonts w:ascii="Times New Roman" w:hAnsi="Times New Roman" w:cs="Times New Roman"/>
                <w:sz w:val="20"/>
                <w:szCs w:val="20"/>
              </w:rPr>
              <w:t xml:space="preserve"> – Kameduły</w:t>
            </w:r>
            <w:r>
              <w:rPr>
                <w:rStyle w:val="markedcontent"/>
                <w:rFonts w:ascii="Times New Roman" w:hAnsi="Times New Roman" w:cs="Times New Roman"/>
                <w:sz w:val="20"/>
                <w:szCs w:val="20"/>
              </w:rPr>
              <w:t>;</w:t>
            </w:r>
          </w:p>
          <w:p w14:paraId="33263A76" w14:textId="77777777" w:rsidR="00BA03D2" w:rsidRPr="00D13B95" w:rsidRDefault="00BA03D2" w:rsidP="00041490">
            <w:pPr>
              <w:pStyle w:val="Akapitzlist"/>
              <w:numPr>
                <w:ilvl w:val="0"/>
                <w:numId w:val="23"/>
              </w:numPr>
              <w:rPr>
                <w:rStyle w:val="markedcontent"/>
                <w:rFonts w:ascii="Times New Roman" w:eastAsia="Times New Roman" w:hAnsi="Times New Roman" w:cs="Times New Roman"/>
                <w:sz w:val="20"/>
                <w:szCs w:val="20"/>
              </w:rPr>
            </w:pPr>
            <w:r w:rsidRPr="00D13B95">
              <w:rPr>
                <w:rStyle w:val="markedcontent"/>
                <w:rFonts w:ascii="Times New Roman" w:hAnsi="Times New Roman" w:cs="Times New Roman"/>
                <w:sz w:val="20"/>
                <w:szCs w:val="20"/>
              </w:rPr>
              <w:t xml:space="preserve"> Budowa odcinka ścieżki rowerowej w Kazimierzy Wielkiej na odcinku od Ronda</w:t>
            </w:r>
            <w:r>
              <w:rPr>
                <w:rStyle w:val="markedcontent"/>
                <w:rFonts w:ascii="Times New Roman" w:hAnsi="Times New Roman" w:cs="Times New Roman"/>
                <w:sz w:val="20"/>
                <w:szCs w:val="20"/>
              </w:rPr>
              <w:t xml:space="preserve"> </w:t>
            </w:r>
            <w:proofErr w:type="spellStart"/>
            <w:r w:rsidRPr="00D13B95">
              <w:rPr>
                <w:rStyle w:val="markedcontent"/>
                <w:rFonts w:ascii="Times New Roman" w:hAnsi="Times New Roman" w:cs="Times New Roman"/>
                <w:sz w:val="20"/>
                <w:szCs w:val="20"/>
              </w:rPr>
              <w:t>Zwolańskiego</w:t>
            </w:r>
            <w:proofErr w:type="spellEnd"/>
            <w:r w:rsidRPr="00D13B95">
              <w:rPr>
                <w:rStyle w:val="markedcontent"/>
                <w:rFonts w:ascii="Times New Roman" w:hAnsi="Times New Roman" w:cs="Times New Roman"/>
                <w:sz w:val="20"/>
                <w:szCs w:val="20"/>
              </w:rPr>
              <w:t xml:space="preserve"> do zbiornika retencyjnego;</w:t>
            </w:r>
          </w:p>
          <w:p w14:paraId="5C9D8473" w14:textId="77777777" w:rsidR="00BA03D2" w:rsidRPr="00D13B95" w:rsidRDefault="00BA03D2" w:rsidP="00041490">
            <w:pPr>
              <w:pStyle w:val="Akapitzlist"/>
              <w:numPr>
                <w:ilvl w:val="0"/>
                <w:numId w:val="23"/>
              </w:numPr>
              <w:rPr>
                <w:rFonts w:ascii="Times New Roman" w:eastAsia="Times New Roman" w:hAnsi="Times New Roman" w:cs="Times New Roman"/>
                <w:sz w:val="20"/>
                <w:szCs w:val="20"/>
              </w:rPr>
            </w:pPr>
            <w:r w:rsidRPr="00D13B95">
              <w:rPr>
                <w:rStyle w:val="markedcontent"/>
                <w:rFonts w:ascii="Times New Roman" w:hAnsi="Times New Roman" w:cs="Times New Roman"/>
                <w:sz w:val="20"/>
                <w:szCs w:val="20"/>
              </w:rPr>
              <w:t>Kompleksowa i</w:t>
            </w:r>
            <w:r>
              <w:rPr>
                <w:rStyle w:val="markedcontent"/>
                <w:rFonts w:ascii="Times New Roman" w:hAnsi="Times New Roman" w:cs="Times New Roman"/>
                <w:sz w:val="20"/>
                <w:szCs w:val="20"/>
              </w:rPr>
              <w:t> </w:t>
            </w:r>
            <w:r w:rsidRPr="00D13B95">
              <w:rPr>
                <w:rStyle w:val="markedcontent"/>
                <w:rFonts w:ascii="Times New Roman" w:hAnsi="Times New Roman" w:cs="Times New Roman"/>
                <w:sz w:val="20"/>
                <w:szCs w:val="20"/>
              </w:rPr>
              <w:t>wieloaspektowa rewitalizacja miejscowości Solec-Zdrój.</w:t>
            </w:r>
          </w:p>
        </w:tc>
        <w:tc>
          <w:tcPr>
            <w:tcW w:w="4754" w:type="dxa"/>
            <w:vAlign w:val="center"/>
          </w:tcPr>
          <w:p w14:paraId="21EF29D6" w14:textId="77777777" w:rsidR="00BA03D2" w:rsidRDefault="00BA03D2" w:rsidP="00041490">
            <w:pPr>
              <w:jc w:val="both"/>
              <w:rPr>
                <w:rStyle w:val="markedcontent"/>
                <w:rFonts w:ascii="Times New Roman" w:hAnsi="Times New Roman" w:cs="Times New Roman"/>
                <w:sz w:val="20"/>
                <w:szCs w:val="20"/>
              </w:rPr>
            </w:pPr>
            <w:r w:rsidRPr="00D13B95">
              <w:rPr>
                <w:rStyle w:val="markedcontent"/>
                <w:rFonts w:ascii="Times New Roman" w:hAnsi="Times New Roman" w:cs="Times New Roman"/>
                <w:sz w:val="20"/>
                <w:szCs w:val="20"/>
              </w:rPr>
              <w:t>Projekt będzie komplementarny również z projektami już zrealizowanymi bądź</w:t>
            </w:r>
            <w:r>
              <w:rPr>
                <w:rStyle w:val="markedcontent"/>
                <w:rFonts w:ascii="Times New Roman" w:hAnsi="Times New Roman" w:cs="Times New Roman"/>
                <w:sz w:val="20"/>
                <w:szCs w:val="20"/>
              </w:rPr>
              <w:t xml:space="preserve"> </w:t>
            </w:r>
            <w:r w:rsidRPr="00D13B95">
              <w:rPr>
                <w:rStyle w:val="markedcontent"/>
                <w:rFonts w:ascii="Times New Roman" w:hAnsi="Times New Roman" w:cs="Times New Roman"/>
                <w:sz w:val="20"/>
                <w:szCs w:val="20"/>
              </w:rPr>
              <w:t>będącymi w trakcie realizacji, m.in.:</w:t>
            </w:r>
          </w:p>
          <w:p w14:paraId="6F24CC75" w14:textId="77777777" w:rsidR="00BA03D2" w:rsidRDefault="00BA03D2" w:rsidP="00041490">
            <w:pPr>
              <w:pStyle w:val="Akapitzlist"/>
              <w:numPr>
                <w:ilvl w:val="0"/>
                <w:numId w:val="24"/>
              </w:numPr>
              <w:jc w:val="both"/>
              <w:rPr>
                <w:rStyle w:val="markedcontent"/>
                <w:rFonts w:ascii="Times New Roman" w:hAnsi="Times New Roman" w:cs="Times New Roman"/>
                <w:sz w:val="20"/>
                <w:szCs w:val="20"/>
              </w:rPr>
            </w:pPr>
            <w:r w:rsidRPr="004C1800">
              <w:rPr>
                <w:rStyle w:val="markedcontent"/>
                <w:rFonts w:ascii="Times New Roman" w:hAnsi="Times New Roman" w:cs="Times New Roman"/>
                <w:sz w:val="20"/>
                <w:szCs w:val="20"/>
              </w:rPr>
              <w:t>Park Zdrojowy Busko-Zdrój – zachowanie, promocja i udostępnienie”;</w:t>
            </w:r>
          </w:p>
          <w:p w14:paraId="71C49CE9" w14:textId="77777777" w:rsidR="00BA03D2" w:rsidRDefault="00BA03D2" w:rsidP="00041490">
            <w:pPr>
              <w:pStyle w:val="Akapitzlist"/>
              <w:numPr>
                <w:ilvl w:val="0"/>
                <w:numId w:val="24"/>
              </w:numPr>
              <w:jc w:val="both"/>
              <w:rPr>
                <w:rStyle w:val="markedcontent"/>
                <w:rFonts w:ascii="Times New Roman" w:hAnsi="Times New Roman" w:cs="Times New Roman"/>
                <w:sz w:val="20"/>
                <w:szCs w:val="20"/>
              </w:rPr>
            </w:pPr>
            <w:r w:rsidRPr="004C1800">
              <w:rPr>
                <w:rStyle w:val="markedcontent"/>
                <w:rFonts w:ascii="Times New Roman" w:hAnsi="Times New Roman" w:cs="Times New Roman"/>
                <w:sz w:val="20"/>
                <w:szCs w:val="20"/>
              </w:rPr>
              <w:t>Rozwój społeczno-gospodarczy, fizyczny i</w:t>
            </w:r>
            <w:r>
              <w:rPr>
                <w:rStyle w:val="markedcontent"/>
                <w:rFonts w:ascii="Times New Roman" w:hAnsi="Times New Roman" w:cs="Times New Roman"/>
                <w:sz w:val="20"/>
                <w:szCs w:val="20"/>
              </w:rPr>
              <w:t> </w:t>
            </w:r>
            <w:r w:rsidRPr="004C1800">
              <w:rPr>
                <w:rStyle w:val="markedcontent"/>
                <w:rFonts w:ascii="Times New Roman" w:hAnsi="Times New Roman" w:cs="Times New Roman"/>
                <w:sz w:val="20"/>
                <w:szCs w:val="20"/>
              </w:rPr>
              <w:t>przestrzenny miasta Busko-Zdrój poprzez działania rewitalizacyjne;</w:t>
            </w:r>
          </w:p>
          <w:p w14:paraId="1EC492F4" w14:textId="77777777" w:rsidR="00BA03D2" w:rsidRDefault="00BA03D2" w:rsidP="00041490">
            <w:pPr>
              <w:pStyle w:val="Akapitzlist"/>
              <w:numPr>
                <w:ilvl w:val="0"/>
                <w:numId w:val="24"/>
              </w:numPr>
              <w:jc w:val="both"/>
              <w:rPr>
                <w:rStyle w:val="markedcontent"/>
                <w:rFonts w:ascii="Times New Roman" w:hAnsi="Times New Roman" w:cs="Times New Roman"/>
                <w:sz w:val="20"/>
                <w:szCs w:val="20"/>
              </w:rPr>
            </w:pPr>
            <w:r w:rsidRPr="004C1800">
              <w:rPr>
                <w:rStyle w:val="markedcontent"/>
                <w:rFonts w:ascii="Times New Roman" w:hAnsi="Times New Roman" w:cs="Times New Roman"/>
                <w:sz w:val="20"/>
                <w:szCs w:val="20"/>
              </w:rPr>
              <w:t>Rozwój terenów zieleni w mieście Busko-Zdrój”.</w:t>
            </w:r>
          </w:p>
          <w:p w14:paraId="76465B4D" w14:textId="77777777" w:rsidR="00BA03D2" w:rsidRDefault="00BA03D2" w:rsidP="00041490">
            <w:pPr>
              <w:pStyle w:val="Akapitzlist"/>
              <w:numPr>
                <w:ilvl w:val="0"/>
                <w:numId w:val="24"/>
              </w:numPr>
              <w:jc w:val="both"/>
              <w:rPr>
                <w:rStyle w:val="markedcontent"/>
                <w:rFonts w:ascii="Times New Roman" w:hAnsi="Times New Roman" w:cs="Times New Roman"/>
                <w:sz w:val="20"/>
                <w:szCs w:val="20"/>
              </w:rPr>
            </w:pPr>
            <w:r w:rsidRPr="004C1800">
              <w:rPr>
                <w:rStyle w:val="markedcontent"/>
                <w:rFonts w:ascii="Times New Roman" w:hAnsi="Times New Roman" w:cs="Times New Roman"/>
                <w:sz w:val="20"/>
                <w:szCs w:val="20"/>
              </w:rPr>
              <w:t xml:space="preserve">Budowa ścieżki rowerowej Busko-Zdrój – </w:t>
            </w:r>
            <w:proofErr w:type="spellStart"/>
            <w:r w:rsidRPr="004C1800">
              <w:rPr>
                <w:rStyle w:val="markedcontent"/>
                <w:rFonts w:ascii="Times New Roman" w:hAnsi="Times New Roman" w:cs="Times New Roman"/>
                <w:sz w:val="20"/>
                <w:szCs w:val="20"/>
              </w:rPr>
              <w:t>Wełecz</w:t>
            </w:r>
            <w:proofErr w:type="spellEnd"/>
            <w:r w:rsidRPr="004C1800">
              <w:rPr>
                <w:rStyle w:val="markedcontent"/>
                <w:rFonts w:ascii="Times New Roman" w:hAnsi="Times New Roman" w:cs="Times New Roman"/>
                <w:sz w:val="20"/>
                <w:szCs w:val="20"/>
              </w:rPr>
              <w:t xml:space="preserve"> – Kameduły;</w:t>
            </w:r>
          </w:p>
          <w:p w14:paraId="04298FD0" w14:textId="77777777" w:rsidR="00BA03D2" w:rsidRDefault="00BA03D2" w:rsidP="00041490">
            <w:pPr>
              <w:pStyle w:val="Akapitzlist"/>
              <w:numPr>
                <w:ilvl w:val="0"/>
                <w:numId w:val="24"/>
              </w:numPr>
              <w:jc w:val="both"/>
              <w:rPr>
                <w:rStyle w:val="markedcontent"/>
                <w:rFonts w:ascii="Times New Roman" w:hAnsi="Times New Roman" w:cs="Times New Roman"/>
                <w:sz w:val="20"/>
                <w:szCs w:val="20"/>
              </w:rPr>
            </w:pPr>
            <w:r w:rsidRPr="004C1800">
              <w:rPr>
                <w:rStyle w:val="markedcontent"/>
                <w:rFonts w:ascii="Times New Roman" w:hAnsi="Times New Roman" w:cs="Times New Roman"/>
                <w:sz w:val="20"/>
                <w:szCs w:val="20"/>
              </w:rPr>
              <w:t>Budowa odcinka ścieżki rowerowej w</w:t>
            </w:r>
            <w:r>
              <w:rPr>
                <w:rStyle w:val="markedcontent"/>
                <w:rFonts w:ascii="Times New Roman" w:hAnsi="Times New Roman" w:cs="Times New Roman"/>
                <w:sz w:val="20"/>
                <w:szCs w:val="20"/>
              </w:rPr>
              <w:t> </w:t>
            </w:r>
            <w:r w:rsidRPr="004C1800">
              <w:rPr>
                <w:rStyle w:val="markedcontent"/>
                <w:rFonts w:ascii="Times New Roman" w:hAnsi="Times New Roman" w:cs="Times New Roman"/>
                <w:sz w:val="20"/>
                <w:szCs w:val="20"/>
              </w:rPr>
              <w:t>Kazimierzy Wielkiej na odcinku od Ronda</w:t>
            </w:r>
            <w:r>
              <w:rPr>
                <w:rStyle w:val="markedcontent"/>
                <w:rFonts w:ascii="Times New Roman" w:hAnsi="Times New Roman" w:cs="Times New Roman"/>
                <w:sz w:val="20"/>
                <w:szCs w:val="20"/>
              </w:rPr>
              <w:t xml:space="preserve"> </w:t>
            </w:r>
            <w:proofErr w:type="spellStart"/>
            <w:r w:rsidRPr="004C1800">
              <w:rPr>
                <w:rStyle w:val="markedcontent"/>
                <w:rFonts w:ascii="Times New Roman" w:hAnsi="Times New Roman" w:cs="Times New Roman"/>
                <w:sz w:val="20"/>
                <w:szCs w:val="20"/>
              </w:rPr>
              <w:t>Zwolańskiego</w:t>
            </w:r>
            <w:proofErr w:type="spellEnd"/>
            <w:r w:rsidRPr="004C1800">
              <w:rPr>
                <w:rStyle w:val="markedcontent"/>
                <w:rFonts w:ascii="Times New Roman" w:hAnsi="Times New Roman" w:cs="Times New Roman"/>
                <w:sz w:val="20"/>
                <w:szCs w:val="20"/>
              </w:rPr>
              <w:t xml:space="preserve"> do zbiornika retencyjnego;</w:t>
            </w:r>
          </w:p>
          <w:p w14:paraId="497ED556" w14:textId="77777777" w:rsidR="00BA03D2" w:rsidRPr="004C1800" w:rsidRDefault="00BA03D2" w:rsidP="00041490">
            <w:pPr>
              <w:pStyle w:val="Akapitzlist"/>
              <w:numPr>
                <w:ilvl w:val="0"/>
                <w:numId w:val="24"/>
              </w:numPr>
              <w:jc w:val="both"/>
              <w:rPr>
                <w:rStyle w:val="markedcontent"/>
                <w:rFonts w:ascii="Times New Roman" w:hAnsi="Times New Roman" w:cs="Times New Roman"/>
                <w:sz w:val="20"/>
                <w:szCs w:val="20"/>
              </w:rPr>
            </w:pPr>
            <w:r w:rsidRPr="004C1800">
              <w:rPr>
                <w:rStyle w:val="markedcontent"/>
                <w:rFonts w:ascii="Times New Roman" w:hAnsi="Times New Roman" w:cs="Times New Roman"/>
                <w:sz w:val="20"/>
                <w:szCs w:val="20"/>
              </w:rPr>
              <w:t>Kompleksowa i wieloaspektowa rewitalizacja miejscowości Solec-Zdrój.</w:t>
            </w:r>
          </w:p>
          <w:p w14:paraId="21CB159E" w14:textId="77777777" w:rsidR="00BA03D2" w:rsidRDefault="00BA03D2" w:rsidP="00041490">
            <w:pPr>
              <w:jc w:val="both"/>
              <w:rPr>
                <w:rFonts w:ascii="Times New Roman" w:hAnsi="Times New Roman" w:cs="Times New Roman"/>
                <w:b/>
                <w:bCs/>
                <w:iCs/>
                <w:sz w:val="20"/>
                <w:szCs w:val="20"/>
                <w:u w:val="single"/>
              </w:rPr>
            </w:pPr>
          </w:p>
          <w:p w14:paraId="07090BEB" w14:textId="77777777" w:rsidR="00BA03D2" w:rsidRDefault="00BA03D2" w:rsidP="00041490">
            <w:pPr>
              <w:jc w:val="both"/>
              <w:rPr>
                <w:rFonts w:ascii="Times New Roman" w:hAnsi="Times New Roman" w:cs="Times New Roman"/>
                <w:b/>
                <w:bCs/>
                <w:iCs/>
                <w:sz w:val="20"/>
                <w:szCs w:val="20"/>
                <w:u w:val="single"/>
              </w:rPr>
            </w:pPr>
          </w:p>
          <w:p w14:paraId="011AEEB9" w14:textId="77777777" w:rsidR="00BA03D2" w:rsidRPr="00D13B95" w:rsidRDefault="00BA03D2" w:rsidP="00041490">
            <w:pPr>
              <w:jc w:val="both"/>
              <w:rPr>
                <w:rFonts w:ascii="Times New Roman" w:hAnsi="Times New Roman" w:cs="Times New Roman"/>
                <w:b/>
                <w:bCs/>
                <w:iCs/>
                <w:sz w:val="20"/>
                <w:szCs w:val="20"/>
                <w:u w:val="single"/>
              </w:rPr>
            </w:pPr>
            <w:r w:rsidRPr="00D13B95">
              <w:rPr>
                <w:rFonts w:ascii="Times New Roman" w:hAnsi="Times New Roman" w:cs="Times New Roman"/>
                <w:b/>
                <w:bCs/>
                <w:iCs/>
                <w:sz w:val="20"/>
                <w:szCs w:val="20"/>
                <w:u w:val="single"/>
              </w:rPr>
              <w:lastRenderedPageBreak/>
              <w:t>Uzasadnienie:</w:t>
            </w:r>
          </w:p>
          <w:p w14:paraId="0144D31A" w14:textId="77777777" w:rsidR="00BA03D2" w:rsidRPr="00D13B95" w:rsidRDefault="00BA03D2" w:rsidP="00041490">
            <w:pPr>
              <w:jc w:val="both"/>
              <w:rPr>
                <w:rFonts w:ascii="Times New Roman" w:eastAsia="Times New Roman" w:hAnsi="Times New Roman" w:cs="Times New Roman"/>
                <w:sz w:val="20"/>
                <w:szCs w:val="20"/>
              </w:rPr>
            </w:pPr>
            <w:r w:rsidRPr="00D13B95">
              <w:rPr>
                <w:rFonts w:ascii="Times New Roman" w:eastAsia="Times New Roman" w:hAnsi="Times New Roman" w:cs="Times New Roman"/>
                <w:sz w:val="20"/>
                <w:szCs w:val="20"/>
              </w:rPr>
              <w:t>W ramach dodanych i komplementarnych projektów również zostały wykonane ciągi pieszo –rowerowe.</w:t>
            </w:r>
          </w:p>
        </w:tc>
        <w:tc>
          <w:tcPr>
            <w:tcW w:w="2683" w:type="dxa"/>
            <w:vAlign w:val="center"/>
          </w:tcPr>
          <w:p w14:paraId="48634026" w14:textId="77777777" w:rsidR="00BA03D2" w:rsidRPr="00053017" w:rsidRDefault="00BA03D2" w:rsidP="00041490">
            <w:pPr>
              <w:jc w:val="center"/>
              <w:rPr>
                <w:rFonts w:ascii="Times New Roman" w:eastAsia="Times New Roman" w:hAnsi="Times New Roman" w:cs="Times New Roman"/>
                <w:sz w:val="20"/>
                <w:szCs w:val="20"/>
              </w:rPr>
            </w:pPr>
            <w:r w:rsidRPr="00053017">
              <w:rPr>
                <w:rFonts w:ascii="Times New Roman" w:eastAsia="Calibri" w:hAnsi="Times New Roman" w:cs="Times New Roman"/>
                <w:sz w:val="20"/>
                <w:szCs w:val="20"/>
              </w:rPr>
              <w:lastRenderedPageBreak/>
              <w:t xml:space="preserve">Uwaga została przyjęta. Zapis </w:t>
            </w:r>
            <w:r>
              <w:rPr>
                <w:rFonts w:ascii="Times New Roman" w:eastAsia="Calibri" w:hAnsi="Times New Roman" w:cs="Times New Roman"/>
                <w:sz w:val="20"/>
                <w:szCs w:val="20"/>
              </w:rPr>
              <w:t>uzupełniono</w:t>
            </w:r>
            <w:r w:rsidRPr="00053017">
              <w:rPr>
                <w:rFonts w:ascii="Times New Roman" w:eastAsia="Calibri" w:hAnsi="Times New Roman" w:cs="Times New Roman"/>
                <w:sz w:val="20"/>
                <w:szCs w:val="20"/>
              </w:rPr>
              <w:t>.</w:t>
            </w:r>
          </w:p>
        </w:tc>
      </w:tr>
      <w:tr w:rsidR="00BA03D2" w:rsidRPr="00053017" w14:paraId="0700AF78" w14:textId="77777777" w:rsidTr="00041490">
        <w:trPr>
          <w:trHeight w:val="85"/>
          <w:jc w:val="center"/>
        </w:trPr>
        <w:tc>
          <w:tcPr>
            <w:tcW w:w="561" w:type="dxa"/>
            <w:vAlign w:val="center"/>
          </w:tcPr>
          <w:p w14:paraId="0B935C07"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Align w:val="center"/>
          </w:tcPr>
          <w:p w14:paraId="2F3E41AD" w14:textId="77777777" w:rsidR="00BA03D2" w:rsidRPr="001E1AE2" w:rsidRDefault="00BA03D2" w:rsidP="00041490">
            <w:pPr>
              <w:jc w:val="center"/>
              <w:rPr>
                <w:rFonts w:ascii="Times New Roman" w:hAnsi="Times New Roman" w:cs="Times New Roman"/>
                <w:sz w:val="20"/>
                <w:szCs w:val="20"/>
              </w:rPr>
            </w:pPr>
            <w:r w:rsidRPr="001E1AE2">
              <w:rPr>
                <w:rFonts w:ascii="Times New Roman" w:hAnsi="Times New Roman" w:cs="Times New Roman"/>
                <w:sz w:val="20"/>
                <w:szCs w:val="20"/>
              </w:rPr>
              <w:t xml:space="preserve">Urszula </w:t>
            </w:r>
            <w:proofErr w:type="spellStart"/>
            <w:r w:rsidRPr="001E1AE2">
              <w:rPr>
                <w:rFonts w:ascii="Times New Roman" w:hAnsi="Times New Roman" w:cs="Times New Roman"/>
                <w:sz w:val="20"/>
                <w:szCs w:val="20"/>
              </w:rPr>
              <w:t>Sroka-Kurek</w:t>
            </w:r>
            <w:proofErr w:type="spellEnd"/>
          </w:p>
        </w:tc>
        <w:tc>
          <w:tcPr>
            <w:tcW w:w="2494" w:type="dxa"/>
            <w:vAlign w:val="center"/>
          </w:tcPr>
          <w:p w14:paraId="026A481E" w14:textId="77777777" w:rsidR="00BA03D2" w:rsidRPr="001E1AE2" w:rsidRDefault="00BA03D2" w:rsidP="00041490">
            <w:pPr>
              <w:jc w:val="center"/>
              <w:rPr>
                <w:rStyle w:val="markedcontent"/>
                <w:rFonts w:ascii="Times New Roman" w:hAnsi="Times New Roman" w:cs="Times New Roman"/>
                <w:sz w:val="20"/>
                <w:szCs w:val="20"/>
              </w:rPr>
            </w:pPr>
            <w:r w:rsidRPr="001E1AE2">
              <w:rPr>
                <w:rStyle w:val="markedcontent"/>
                <w:rFonts w:ascii="Times New Roman" w:hAnsi="Times New Roman" w:cs="Times New Roman"/>
                <w:sz w:val="20"/>
                <w:szCs w:val="20"/>
              </w:rPr>
              <w:t>PROJEKTY STRATEGICZNE W</w:t>
            </w:r>
            <w:r>
              <w:rPr>
                <w:rStyle w:val="markedcontent"/>
                <w:rFonts w:ascii="Times New Roman" w:hAnsi="Times New Roman" w:cs="Times New Roman"/>
                <w:sz w:val="20"/>
                <w:szCs w:val="20"/>
              </w:rPr>
              <w:t> </w:t>
            </w:r>
            <w:r w:rsidRPr="001E1AE2">
              <w:rPr>
                <w:rStyle w:val="markedcontent"/>
                <w:rFonts w:ascii="Times New Roman" w:hAnsi="Times New Roman" w:cs="Times New Roman"/>
                <w:sz w:val="20"/>
                <w:szCs w:val="20"/>
              </w:rPr>
              <w:t xml:space="preserve">TRYBIE NIEKONKURENCYJNYM </w:t>
            </w:r>
          </w:p>
          <w:p w14:paraId="425D5834" w14:textId="77777777" w:rsidR="00BA03D2" w:rsidRPr="001E1AE2" w:rsidRDefault="00BA03D2" w:rsidP="00041490">
            <w:pPr>
              <w:jc w:val="center"/>
              <w:rPr>
                <w:rStyle w:val="markedcontent"/>
                <w:rFonts w:ascii="Times New Roman" w:hAnsi="Times New Roman" w:cs="Times New Roman"/>
                <w:sz w:val="20"/>
                <w:szCs w:val="20"/>
              </w:rPr>
            </w:pPr>
            <w:r w:rsidRPr="001E1AE2">
              <w:rPr>
                <w:rStyle w:val="markedcontent"/>
                <w:rFonts w:ascii="Times New Roman" w:hAnsi="Times New Roman" w:cs="Times New Roman"/>
                <w:sz w:val="20"/>
                <w:szCs w:val="20"/>
              </w:rPr>
              <w:t>Str. 42</w:t>
            </w:r>
          </w:p>
        </w:tc>
        <w:tc>
          <w:tcPr>
            <w:tcW w:w="3102" w:type="dxa"/>
            <w:vAlign w:val="center"/>
          </w:tcPr>
          <w:p w14:paraId="120D8A4E" w14:textId="77777777" w:rsidR="00BA03D2" w:rsidRPr="001E1AE2" w:rsidRDefault="00BA03D2" w:rsidP="00041490">
            <w:pPr>
              <w:jc w:val="both"/>
              <w:rPr>
                <w:rStyle w:val="markedcontent"/>
                <w:rFonts w:ascii="Times New Roman" w:hAnsi="Times New Roman" w:cs="Times New Roman"/>
                <w:sz w:val="20"/>
                <w:szCs w:val="20"/>
              </w:rPr>
            </w:pPr>
            <w:r w:rsidRPr="001E1AE2">
              <w:rPr>
                <w:rStyle w:val="markedcontent"/>
                <w:rFonts w:ascii="Times New Roman" w:hAnsi="Times New Roman" w:cs="Times New Roman"/>
                <w:sz w:val="20"/>
                <w:szCs w:val="20"/>
              </w:rPr>
              <w:t>Etap II: Zakres projektu obejmuje zagospodarowanie na cele turystyczne z przyległymi terenami  wraz z infrastrukturą towarzyszącą:</w:t>
            </w:r>
          </w:p>
          <w:p w14:paraId="2C7F7A6D" w14:textId="77777777" w:rsidR="00BA03D2" w:rsidRPr="001E1AE2" w:rsidRDefault="00BA03D2" w:rsidP="00041490">
            <w:pPr>
              <w:pStyle w:val="Akapitzlist"/>
              <w:numPr>
                <w:ilvl w:val="0"/>
                <w:numId w:val="25"/>
              </w:numPr>
              <w:jc w:val="both"/>
              <w:rPr>
                <w:rStyle w:val="markedcontent"/>
                <w:rFonts w:ascii="Times New Roman" w:hAnsi="Times New Roman" w:cs="Times New Roman"/>
                <w:sz w:val="20"/>
                <w:szCs w:val="20"/>
              </w:rPr>
            </w:pPr>
            <w:r w:rsidRPr="001E1AE2">
              <w:rPr>
                <w:rStyle w:val="markedcontent"/>
                <w:rFonts w:ascii="Times New Roman" w:hAnsi="Times New Roman" w:cs="Times New Roman"/>
                <w:sz w:val="20"/>
                <w:szCs w:val="20"/>
              </w:rPr>
              <w:t>Zbiornika wonnego w</w:t>
            </w:r>
            <w:r>
              <w:rPr>
                <w:rStyle w:val="markedcontent"/>
                <w:rFonts w:ascii="Times New Roman" w:hAnsi="Times New Roman" w:cs="Times New Roman"/>
                <w:sz w:val="20"/>
                <w:szCs w:val="20"/>
              </w:rPr>
              <w:t> </w:t>
            </w:r>
            <w:r w:rsidRPr="001E1AE2">
              <w:rPr>
                <w:rStyle w:val="markedcontent"/>
                <w:rFonts w:ascii="Times New Roman" w:hAnsi="Times New Roman" w:cs="Times New Roman"/>
                <w:sz w:val="20"/>
                <w:szCs w:val="20"/>
              </w:rPr>
              <w:t>Radzanowie;</w:t>
            </w:r>
          </w:p>
          <w:p w14:paraId="318861E5" w14:textId="77777777" w:rsidR="00BA03D2" w:rsidRPr="001E1AE2" w:rsidRDefault="00BA03D2" w:rsidP="00041490">
            <w:pPr>
              <w:pStyle w:val="Akapitzlist"/>
              <w:numPr>
                <w:ilvl w:val="0"/>
                <w:numId w:val="25"/>
              </w:numPr>
              <w:jc w:val="both"/>
              <w:rPr>
                <w:rStyle w:val="markedcontent"/>
                <w:rFonts w:ascii="Times New Roman" w:hAnsi="Times New Roman" w:cs="Times New Roman"/>
                <w:sz w:val="20"/>
                <w:szCs w:val="20"/>
              </w:rPr>
            </w:pPr>
            <w:r w:rsidRPr="001E1AE2">
              <w:rPr>
                <w:rStyle w:val="markedcontent"/>
                <w:rFonts w:ascii="Times New Roman" w:hAnsi="Times New Roman" w:cs="Times New Roman"/>
                <w:sz w:val="20"/>
                <w:szCs w:val="20"/>
              </w:rPr>
              <w:t>Zbiornika wodnego w</w:t>
            </w:r>
            <w:r>
              <w:rPr>
                <w:rStyle w:val="markedcontent"/>
                <w:rFonts w:ascii="Times New Roman" w:hAnsi="Times New Roman" w:cs="Times New Roman"/>
                <w:sz w:val="20"/>
                <w:szCs w:val="20"/>
              </w:rPr>
              <w:t> </w:t>
            </w:r>
            <w:r w:rsidRPr="001E1AE2">
              <w:rPr>
                <w:rStyle w:val="markedcontent"/>
                <w:rFonts w:ascii="Times New Roman" w:hAnsi="Times New Roman" w:cs="Times New Roman"/>
                <w:sz w:val="20"/>
                <w:szCs w:val="20"/>
              </w:rPr>
              <w:t>Solcu-Zdroju;</w:t>
            </w:r>
          </w:p>
          <w:p w14:paraId="58204DCE" w14:textId="77777777" w:rsidR="00BA03D2" w:rsidRPr="001E1AE2" w:rsidRDefault="00BA03D2" w:rsidP="00041490">
            <w:pPr>
              <w:pStyle w:val="Akapitzlist"/>
              <w:numPr>
                <w:ilvl w:val="0"/>
                <w:numId w:val="25"/>
              </w:numPr>
              <w:jc w:val="both"/>
              <w:rPr>
                <w:rStyle w:val="markedcontent"/>
                <w:rFonts w:ascii="Times New Roman" w:hAnsi="Times New Roman" w:cs="Times New Roman"/>
                <w:sz w:val="20"/>
                <w:szCs w:val="20"/>
              </w:rPr>
            </w:pPr>
            <w:r w:rsidRPr="001E1AE2">
              <w:rPr>
                <w:rStyle w:val="markedcontent"/>
                <w:rFonts w:ascii="Times New Roman" w:hAnsi="Times New Roman" w:cs="Times New Roman"/>
                <w:sz w:val="20"/>
                <w:szCs w:val="20"/>
              </w:rPr>
              <w:t xml:space="preserve">Zbiornika wodnego na rzece </w:t>
            </w:r>
            <w:proofErr w:type="spellStart"/>
            <w:r w:rsidRPr="001E1AE2">
              <w:rPr>
                <w:rStyle w:val="markedcontent"/>
                <w:rFonts w:ascii="Times New Roman" w:hAnsi="Times New Roman" w:cs="Times New Roman"/>
                <w:sz w:val="20"/>
                <w:szCs w:val="20"/>
              </w:rPr>
              <w:t>Małoszówce</w:t>
            </w:r>
            <w:proofErr w:type="spellEnd"/>
            <w:r w:rsidRPr="001E1AE2">
              <w:rPr>
                <w:rStyle w:val="markedcontent"/>
                <w:rFonts w:ascii="Times New Roman" w:hAnsi="Times New Roman" w:cs="Times New Roman"/>
                <w:sz w:val="20"/>
                <w:szCs w:val="20"/>
              </w:rPr>
              <w:t xml:space="preserve"> w</w:t>
            </w:r>
            <w:r>
              <w:rPr>
                <w:rStyle w:val="markedcontent"/>
                <w:rFonts w:ascii="Times New Roman" w:hAnsi="Times New Roman" w:cs="Times New Roman"/>
                <w:sz w:val="20"/>
                <w:szCs w:val="20"/>
              </w:rPr>
              <w:t> </w:t>
            </w:r>
            <w:r w:rsidRPr="001E1AE2">
              <w:rPr>
                <w:rStyle w:val="markedcontent"/>
                <w:rFonts w:ascii="Times New Roman" w:hAnsi="Times New Roman" w:cs="Times New Roman"/>
                <w:sz w:val="20"/>
                <w:szCs w:val="20"/>
              </w:rPr>
              <w:t>Kazimierzy Wielkiej.</w:t>
            </w:r>
          </w:p>
        </w:tc>
        <w:tc>
          <w:tcPr>
            <w:tcW w:w="4754" w:type="dxa"/>
            <w:vAlign w:val="center"/>
          </w:tcPr>
          <w:p w14:paraId="6A55B9D7" w14:textId="77777777" w:rsidR="00BA03D2" w:rsidRPr="0053701C" w:rsidRDefault="00BA03D2" w:rsidP="00041490">
            <w:pPr>
              <w:jc w:val="both"/>
              <w:rPr>
                <w:rFonts w:ascii="Times New Roman" w:hAnsi="Times New Roman" w:cs="Times New Roman"/>
                <w:sz w:val="20"/>
                <w:szCs w:val="20"/>
              </w:rPr>
            </w:pPr>
            <w:r w:rsidRPr="0053701C">
              <w:rPr>
                <w:rStyle w:val="markedcontent"/>
                <w:rFonts w:ascii="Times New Roman" w:hAnsi="Times New Roman" w:cs="Times New Roman"/>
                <w:sz w:val="20"/>
                <w:szCs w:val="20"/>
              </w:rPr>
              <w:t xml:space="preserve">Etap II: </w:t>
            </w:r>
            <w:r w:rsidRPr="0053701C">
              <w:rPr>
                <w:rFonts w:ascii="Times New Roman" w:hAnsi="Times New Roman" w:cs="Times New Roman"/>
                <w:sz w:val="20"/>
                <w:szCs w:val="20"/>
              </w:rPr>
              <w:t>Zakres projektu obejmuje zagospodarowanie na cele turystyczne z przyległymi terenami  wraz z</w:t>
            </w:r>
            <w:r>
              <w:rPr>
                <w:rFonts w:ascii="Times New Roman" w:hAnsi="Times New Roman" w:cs="Times New Roman"/>
                <w:sz w:val="20"/>
                <w:szCs w:val="20"/>
              </w:rPr>
              <w:t> </w:t>
            </w:r>
            <w:r w:rsidRPr="0053701C">
              <w:rPr>
                <w:rFonts w:ascii="Times New Roman" w:hAnsi="Times New Roman" w:cs="Times New Roman"/>
                <w:sz w:val="20"/>
                <w:szCs w:val="20"/>
              </w:rPr>
              <w:t>infrastrukturą towarzyszącą:</w:t>
            </w:r>
          </w:p>
          <w:p w14:paraId="75C75D6C" w14:textId="77777777" w:rsidR="00BA03D2" w:rsidRPr="0053701C" w:rsidRDefault="00BA03D2" w:rsidP="00041490">
            <w:pPr>
              <w:numPr>
                <w:ilvl w:val="0"/>
                <w:numId w:val="25"/>
              </w:numPr>
              <w:jc w:val="both"/>
              <w:rPr>
                <w:rFonts w:ascii="Times New Roman" w:hAnsi="Times New Roman" w:cs="Times New Roman"/>
                <w:sz w:val="20"/>
                <w:szCs w:val="20"/>
              </w:rPr>
            </w:pPr>
            <w:r w:rsidRPr="0053701C">
              <w:rPr>
                <w:rFonts w:ascii="Times New Roman" w:hAnsi="Times New Roman" w:cs="Times New Roman"/>
                <w:sz w:val="20"/>
                <w:szCs w:val="20"/>
              </w:rPr>
              <w:t>Zbiornika wonnego w Radzanowie;</w:t>
            </w:r>
          </w:p>
          <w:p w14:paraId="7C57DCC9" w14:textId="77777777" w:rsidR="00BA03D2" w:rsidRPr="0053701C" w:rsidRDefault="00BA03D2" w:rsidP="00041490">
            <w:pPr>
              <w:numPr>
                <w:ilvl w:val="0"/>
                <w:numId w:val="25"/>
              </w:numPr>
              <w:jc w:val="both"/>
              <w:rPr>
                <w:rFonts w:ascii="Times New Roman" w:hAnsi="Times New Roman" w:cs="Times New Roman"/>
                <w:sz w:val="20"/>
                <w:szCs w:val="20"/>
              </w:rPr>
            </w:pPr>
            <w:r w:rsidRPr="0053701C">
              <w:rPr>
                <w:rFonts w:ascii="Times New Roman" w:hAnsi="Times New Roman" w:cs="Times New Roman"/>
                <w:sz w:val="20"/>
                <w:szCs w:val="20"/>
              </w:rPr>
              <w:t>Zbiornika wodnego w Solcu-Zdroju;</w:t>
            </w:r>
          </w:p>
          <w:p w14:paraId="51BE023B" w14:textId="77777777" w:rsidR="00BA03D2" w:rsidRPr="0053701C" w:rsidRDefault="00BA03D2" w:rsidP="00041490">
            <w:pPr>
              <w:numPr>
                <w:ilvl w:val="0"/>
                <w:numId w:val="25"/>
              </w:numPr>
              <w:jc w:val="both"/>
              <w:rPr>
                <w:rFonts w:ascii="Times New Roman" w:hAnsi="Times New Roman" w:cs="Times New Roman"/>
                <w:sz w:val="20"/>
                <w:szCs w:val="20"/>
              </w:rPr>
            </w:pPr>
            <w:r w:rsidRPr="0053701C">
              <w:rPr>
                <w:rFonts w:ascii="Times New Roman" w:hAnsi="Times New Roman" w:cs="Times New Roman"/>
                <w:sz w:val="20"/>
                <w:szCs w:val="20"/>
              </w:rPr>
              <w:t xml:space="preserve">Zbiornika wodnego na rzece </w:t>
            </w:r>
            <w:proofErr w:type="spellStart"/>
            <w:r w:rsidRPr="0053701C">
              <w:rPr>
                <w:rFonts w:ascii="Times New Roman" w:hAnsi="Times New Roman" w:cs="Times New Roman"/>
                <w:sz w:val="20"/>
                <w:szCs w:val="20"/>
              </w:rPr>
              <w:t>Małoszówce</w:t>
            </w:r>
            <w:proofErr w:type="spellEnd"/>
            <w:r w:rsidRPr="0053701C">
              <w:rPr>
                <w:rFonts w:ascii="Times New Roman" w:hAnsi="Times New Roman" w:cs="Times New Roman"/>
                <w:sz w:val="20"/>
                <w:szCs w:val="20"/>
              </w:rPr>
              <w:t xml:space="preserve"> w Kazimierzy Wielkiej;</w:t>
            </w:r>
          </w:p>
          <w:p w14:paraId="01686AFA" w14:textId="77777777" w:rsidR="00BA03D2" w:rsidRPr="0053701C" w:rsidRDefault="00BA03D2" w:rsidP="00041490">
            <w:pPr>
              <w:numPr>
                <w:ilvl w:val="0"/>
                <w:numId w:val="25"/>
              </w:numPr>
              <w:jc w:val="both"/>
              <w:rPr>
                <w:rStyle w:val="markedcontent"/>
                <w:rFonts w:cs="Times New Roman"/>
                <w:szCs w:val="24"/>
              </w:rPr>
            </w:pPr>
            <w:r w:rsidRPr="0053701C">
              <w:rPr>
                <w:rStyle w:val="markedcontent"/>
                <w:rFonts w:ascii="Times New Roman" w:hAnsi="Times New Roman" w:cs="Times New Roman"/>
                <w:sz w:val="20"/>
                <w:szCs w:val="20"/>
              </w:rPr>
              <w:t>Zagospodarowanie terenu wokół zalewu pińczowskiego oraz terenu Aeroklubu.</w:t>
            </w:r>
            <w:r>
              <w:rPr>
                <w:rStyle w:val="markedcontent"/>
              </w:rPr>
              <w:t xml:space="preserve"> </w:t>
            </w:r>
          </w:p>
          <w:p w14:paraId="1DDCAE9F" w14:textId="77777777" w:rsidR="00BA03D2" w:rsidRPr="00D13B95" w:rsidRDefault="00BA03D2" w:rsidP="00041490">
            <w:pPr>
              <w:jc w:val="both"/>
              <w:rPr>
                <w:rFonts w:ascii="Times New Roman" w:hAnsi="Times New Roman" w:cs="Times New Roman"/>
                <w:b/>
                <w:bCs/>
                <w:iCs/>
                <w:sz w:val="20"/>
                <w:szCs w:val="20"/>
                <w:u w:val="single"/>
              </w:rPr>
            </w:pPr>
            <w:r w:rsidRPr="00D13B95">
              <w:rPr>
                <w:rFonts w:ascii="Times New Roman" w:hAnsi="Times New Roman" w:cs="Times New Roman"/>
                <w:b/>
                <w:bCs/>
                <w:iCs/>
                <w:sz w:val="20"/>
                <w:szCs w:val="20"/>
                <w:u w:val="single"/>
              </w:rPr>
              <w:t>Uzasadnienie:</w:t>
            </w:r>
          </w:p>
          <w:p w14:paraId="3623CD46" w14:textId="77777777" w:rsidR="00BA03D2" w:rsidRPr="00821032" w:rsidRDefault="00BA03D2" w:rsidP="00041490">
            <w:pPr>
              <w:jc w:val="both"/>
              <w:rPr>
                <w:rStyle w:val="markedcontent"/>
                <w:rFonts w:ascii="Times New Roman" w:hAnsi="Times New Roman" w:cs="Times New Roman"/>
                <w:sz w:val="20"/>
                <w:szCs w:val="20"/>
              </w:rPr>
            </w:pPr>
            <w:r w:rsidRPr="00821032">
              <w:rPr>
                <w:rStyle w:val="markedcontent"/>
                <w:rFonts w:ascii="Times New Roman" w:hAnsi="Times New Roman" w:cs="Times New Roman"/>
                <w:sz w:val="20"/>
                <w:szCs w:val="20"/>
              </w:rPr>
              <w:t>Zaproponowana zmiana wpisuje się w projekt strategiczny nr 2., którego celem jest wprowadzenie na rynek nowych produktów turystycznych i wzbogacenie oraz rozwój oferty turystycznej regionu, a także budowanie pozytywnego wizerunku obszaru Świętokrzyskich Uzdrowisk, jako regionu atrakcyjnego turystycznie w kraju i za granicą, mające na celu zaangażowanie mieszkańców oraz zwiększenie liczby osób odwiedzających województwo do budżetów gmin i</w:t>
            </w:r>
            <w:r>
              <w:rPr>
                <w:rStyle w:val="markedcontent"/>
                <w:rFonts w:ascii="Times New Roman" w:hAnsi="Times New Roman" w:cs="Times New Roman"/>
                <w:sz w:val="20"/>
                <w:szCs w:val="20"/>
              </w:rPr>
              <w:t> </w:t>
            </w:r>
            <w:r w:rsidRPr="00821032">
              <w:rPr>
                <w:rStyle w:val="markedcontent"/>
                <w:rFonts w:ascii="Times New Roman" w:hAnsi="Times New Roman" w:cs="Times New Roman"/>
                <w:sz w:val="20"/>
                <w:szCs w:val="20"/>
              </w:rPr>
              <w:t>budżetów domowych z działalności turystycznej. Nowym produktem turystycznym będzie szlak łączący infrastrukturę turystyczną i okołoturystyczną bazującą na potencjale uzdrowiskowym obszaru, która będzie ogólnodostępna zarówno dla mieszkańców, turystów i</w:t>
            </w:r>
            <w:r>
              <w:rPr>
                <w:rStyle w:val="markedcontent"/>
                <w:rFonts w:ascii="Times New Roman" w:hAnsi="Times New Roman" w:cs="Times New Roman"/>
                <w:sz w:val="20"/>
                <w:szCs w:val="20"/>
              </w:rPr>
              <w:t> </w:t>
            </w:r>
            <w:r w:rsidRPr="00821032">
              <w:rPr>
                <w:rStyle w:val="markedcontent"/>
                <w:rFonts w:ascii="Times New Roman" w:hAnsi="Times New Roman" w:cs="Times New Roman"/>
                <w:sz w:val="20"/>
                <w:szCs w:val="20"/>
              </w:rPr>
              <w:t xml:space="preserve">kuracjuszy. W ww. zakres doskonale wpisuje się zagospodarowanie terenu wokół zalewu pińczowskiego oraz terenu Aeroklubu. W ramach projektu Gmina Pińczów planuje wykonanie ścieżki rowerowej wokół zalewu, zagospodarowanie wyspy na zalewie, stworzenie bazy turystycznej w postaci pola namiotowego, pola pod kampery oraz domków letniskowych. </w:t>
            </w:r>
          </w:p>
        </w:tc>
        <w:tc>
          <w:tcPr>
            <w:tcW w:w="2683" w:type="dxa"/>
            <w:vAlign w:val="center"/>
          </w:tcPr>
          <w:p w14:paraId="1686CEA9" w14:textId="77777777" w:rsidR="00BA03D2" w:rsidRPr="005B367C" w:rsidRDefault="00BA03D2" w:rsidP="00041490">
            <w:pPr>
              <w:jc w:val="center"/>
              <w:rPr>
                <w:rFonts w:ascii="Times New Roman" w:eastAsia="Times New Roman" w:hAnsi="Times New Roman" w:cs="Times New Roman"/>
                <w:sz w:val="20"/>
                <w:szCs w:val="20"/>
              </w:rPr>
            </w:pPr>
            <w:r w:rsidRPr="005B367C">
              <w:rPr>
                <w:rFonts w:ascii="Times New Roman" w:eastAsia="Times New Roman" w:hAnsi="Times New Roman" w:cs="Times New Roman"/>
                <w:sz w:val="20"/>
                <w:szCs w:val="20"/>
              </w:rPr>
              <w:t>Uwaga została przyjęta częściowo.</w:t>
            </w:r>
          </w:p>
          <w:p w14:paraId="4CB2EB7B" w14:textId="77777777" w:rsidR="00BA03D2" w:rsidRPr="00053017" w:rsidRDefault="00BA03D2" w:rsidP="00041490">
            <w:pPr>
              <w:jc w:val="center"/>
              <w:rPr>
                <w:rFonts w:ascii="Times New Roman" w:eastAsia="Times New Roman" w:hAnsi="Times New Roman" w:cs="Times New Roman"/>
                <w:sz w:val="20"/>
                <w:szCs w:val="20"/>
              </w:rPr>
            </w:pPr>
            <w:r w:rsidRPr="005B367C">
              <w:rPr>
                <w:rFonts w:ascii="Times New Roman" w:eastAsia="Times New Roman" w:hAnsi="Times New Roman" w:cs="Times New Roman"/>
                <w:sz w:val="20"/>
                <w:szCs w:val="20"/>
              </w:rPr>
              <w:t xml:space="preserve">Z uwagi na obszerny zakres wskazywanego </w:t>
            </w:r>
            <w:r>
              <w:rPr>
                <w:rFonts w:ascii="Times New Roman" w:eastAsia="Times New Roman" w:hAnsi="Times New Roman" w:cs="Times New Roman"/>
                <w:sz w:val="20"/>
                <w:szCs w:val="20"/>
              </w:rPr>
              <w:t xml:space="preserve">projektu strategicznego: </w:t>
            </w:r>
            <w:r w:rsidRPr="005B367C">
              <w:rPr>
                <w:rFonts w:ascii="Times New Roman" w:hAnsi="Times New Roman" w:cs="Times New Roman"/>
                <w:i/>
                <w:iCs/>
                <w:sz w:val="20"/>
                <w:szCs w:val="20"/>
              </w:rPr>
              <w:t>Realizacja Strategii IIT na rzecz rozwoju turystyki zdrowotnej poprzez tworzenie ogólnodostępnej infrastruktury Szlaku Świętokrzyskich Uzdrowisk</w:t>
            </w:r>
            <w:r w:rsidRPr="005B367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r>
            <w:r w:rsidRPr="005B367C">
              <w:rPr>
                <w:rFonts w:ascii="Times New Roman" w:eastAsia="Times New Roman" w:hAnsi="Times New Roman" w:cs="Times New Roman"/>
                <w:sz w:val="20"/>
                <w:szCs w:val="20"/>
              </w:rPr>
              <w:t>a co za tym idzie duże koszty przedsięwzięcia oraz biorąc pod uwagę gotowość do realizacji proponuje się przeniesienie zakresu całego etapu II wraz z uzupełnieniem tegoż zakresu o</w:t>
            </w:r>
            <w:r>
              <w:rPr>
                <w:rFonts w:ascii="Times New Roman" w:eastAsia="Times New Roman" w:hAnsi="Times New Roman" w:cs="Times New Roman"/>
                <w:sz w:val="20"/>
                <w:szCs w:val="20"/>
              </w:rPr>
              <w:t> </w:t>
            </w:r>
            <w:r w:rsidRPr="005B367C">
              <w:rPr>
                <w:rFonts w:ascii="Times New Roman" w:eastAsia="Times New Roman" w:hAnsi="Times New Roman" w:cs="Times New Roman"/>
                <w:sz w:val="20"/>
                <w:szCs w:val="20"/>
              </w:rPr>
              <w:t xml:space="preserve">przedsięwzięcie, tj.: </w:t>
            </w:r>
            <w:r>
              <w:rPr>
                <w:rFonts w:ascii="Times New Roman" w:eastAsia="Times New Roman" w:hAnsi="Times New Roman" w:cs="Times New Roman"/>
                <w:sz w:val="20"/>
                <w:szCs w:val="20"/>
              </w:rPr>
              <w:t>z</w:t>
            </w:r>
            <w:r w:rsidRPr="005B367C">
              <w:rPr>
                <w:rFonts w:ascii="Times New Roman" w:eastAsia="Times New Roman" w:hAnsi="Times New Roman" w:cs="Times New Roman"/>
                <w:sz w:val="20"/>
                <w:szCs w:val="20"/>
              </w:rPr>
              <w:t xml:space="preserve">agospodarowanie terenu wokół </w:t>
            </w:r>
            <w:r>
              <w:rPr>
                <w:rFonts w:ascii="Times New Roman" w:eastAsia="Times New Roman" w:hAnsi="Times New Roman" w:cs="Times New Roman"/>
                <w:sz w:val="20"/>
                <w:szCs w:val="20"/>
              </w:rPr>
              <w:t xml:space="preserve">Zbiornika Pińczowskiego </w:t>
            </w:r>
            <w:r w:rsidRPr="005B367C">
              <w:rPr>
                <w:rFonts w:ascii="Times New Roman" w:eastAsia="Times New Roman" w:hAnsi="Times New Roman" w:cs="Times New Roman"/>
                <w:sz w:val="20"/>
                <w:szCs w:val="20"/>
              </w:rPr>
              <w:t>– koszt 45 mln zł, do projektu strategicznego</w:t>
            </w:r>
            <w:r>
              <w:rPr>
                <w:rFonts w:ascii="Times New Roman" w:eastAsia="Times New Roman" w:hAnsi="Times New Roman" w:cs="Times New Roman"/>
                <w:sz w:val="20"/>
                <w:szCs w:val="20"/>
              </w:rPr>
              <w:t xml:space="preserve">: </w:t>
            </w:r>
            <w:r w:rsidRPr="00EA3A70">
              <w:rPr>
                <w:rFonts w:ascii="Times New Roman" w:eastAsia="Times New Roman" w:hAnsi="Times New Roman" w:cs="Times New Roman"/>
                <w:i/>
                <w:iCs/>
                <w:sz w:val="20"/>
                <w:szCs w:val="20"/>
              </w:rPr>
              <w:t>Rozwój ogólnodostępnej niekomercyjnej infrastruktury turystycznej i okołoturystycznej</w:t>
            </w:r>
            <w:r w:rsidRPr="005B367C">
              <w:rPr>
                <w:rFonts w:ascii="Times New Roman" w:eastAsia="Times New Roman" w:hAnsi="Times New Roman" w:cs="Times New Roman"/>
                <w:sz w:val="20"/>
                <w:szCs w:val="20"/>
              </w:rPr>
              <w:t xml:space="preserve"> jako etap II.</w:t>
            </w:r>
          </w:p>
        </w:tc>
      </w:tr>
    </w:tbl>
    <w:p w14:paraId="405843A5" w14:textId="77777777" w:rsidR="00BA03D2" w:rsidRDefault="00BA03D2" w:rsidP="00BA03D2">
      <w:r>
        <w:br w:type="page"/>
      </w:r>
    </w:p>
    <w:tbl>
      <w:tblPr>
        <w:tblStyle w:val="Tabela-Siatka"/>
        <w:tblW w:w="15021" w:type="dxa"/>
        <w:jc w:val="center"/>
        <w:tblLook w:val="04A0" w:firstRow="1" w:lastRow="0" w:firstColumn="1" w:lastColumn="0" w:noHBand="0" w:noVBand="1"/>
      </w:tblPr>
      <w:tblGrid>
        <w:gridCol w:w="561"/>
        <w:gridCol w:w="1427"/>
        <w:gridCol w:w="2494"/>
        <w:gridCol w:w="3102"/>
        <w:gridCol w:w="4754"/>
        <w:gridCol w:w="2683"/>
      </w:tblGrid>
      <w:tr w:rsidR="00BA03D2" w:rsidRPr="00053017" w14:paraId="014652B7" w14:textId="77777777" w:rsidTr="00041490">
        <w:trPr>
          <w:trHeight w:val="70"/>
          <w:jc w:val="center"/>
        </w:trPr>
        <w:tc>
          <w:tcPr>
            <w:tcW w:w="561" w:type="dxa"/>
            <w:vAlign w:val="center"/>
          </w:tcPr>
          <w:p w14:paraId="1527DB7F"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restart"/>
            <w:vAlign w:val="center"/>
          </w:tcPr>
          <w:p w14:paraId="351C66B6" w14:textId="77777777" w:rsidR="00BA03D2" w:rsidRPr="00094510" w:rsidRDefault="00BA03D2" w:rsidP="00041490">
            <w:pPr>
              <w:jc w:val="center"/>
              <w:rPr>
                <w:rFonts w:ascii="Times New Roman" w:hAnsi="Times New Roman" w:cs="Times New Roman"/>
                <w:sz w:val="20"/>
                <w:szCs w:val="20"/>
              </w:rPr>
            </w:pPr>
            <w:r w:rsidRPr="00094510">
              <w:rPr>
                <w:rFonts w:ascii="Times New Roman" w:hAnsi="Times New Roman" w:cs="Times New Roman"/>
                <w:sz w:val="20"/>
                <w:szCs w:val="20"/>
              </w:rPr>
              <w:t xml:space="preserve">Bartłomiej </w:t>
            </w:r>
            <w:proofErr w:type="spellStart"/>
            <w:r w:rsidRPr="00094510">
              <w:rPr>
                <w:rFonts w:ascii="Times New Roman" w:hAnsi="Times New Roman" w:cs="Times New Roman"/>
                <w:sz w:val="20"/>
                <w:szCs w:val="20"/>
              </w:rPr>
              <w:t>Milc</w:t>
            </w:r>
            <w:proofErr w:type="spellEnd"/>
          </w:p>
        </w:tc>
        <w:tc>
          <w:tcPr>
            <w:tcW w:w="2494" w:type="dxa"/>
            <w:vAlign w:val="center"/>
          </w:tcPr>
          <w:p w14:paraId="1D9D2A36" w14:textId="77777777" w:rsidR="00BA03D2" w:rsidRPr="00094510" w:rsidRDefault="00BA03D2" w:rsidP="00041490">
            <w:pPr>
              <w:jc w:val="center"/>
              <w:rPr>
                <w:rStyle w:val="markedcontent"/>
                <w:rFonts w:ascii="Times New Roman" w:hAnsi="Times New Roman" w:cs="Times New Roman"/>
                <w:sz w:val="20"/>
                <w:szCs w:val="20"/>
              </w:rPr>
            </w:pPr>
            <w:r w:rsidRPr="00094510">
              <w:rPr>
                <w:rStyle w:val="markedcontent"/>
                <w:rFonts w:ascii="Times New Roman" w:hAnsi="Times New Roman" w:cs="Times New Roman"/>
                <w:sz w:val="20"/>
                <w:szCs w:val="20"/>
              </w:rPr>
              <w:t>Projekty strategiczne w</w:t>
            </w:r>
            <w:r>
              <w:rPr>
                <w:rStyle w:val="markedcontent"/>
                <w:rFonts w:ascii="Times New Roman" w:hAnsi="Times New Roman" w:cs="Times New Roman"/>
                <w:sz w:val="20"/>
                <w:szCs w:val="20"/>
              </w:rPr>
              <w:t> </w:t>
            </w:r>
            <w:r w:rsidRPr="00094510">
              <w:rPr>
                <w:rStyle w:val="markedcontent"/>
                <w:rFonts w:ascii="Times New Roman" w:hAnsi="Times New Roman" w:cs="Times New Roman"/>
                <w:sz w:val="20"/>
                <w:szCs w:val="20"/>
              </w:rPr>
              <w:t>trybie niekonkurencyjnym, str. 42. Projekt strategiczny nr 1</w:t>
            </w:r>
          </w:p>
        </w:tc>
        <w:tc>
          <w:tcPr>
            <w:tcW w:w="3102" w:type="dxa"/>
            <w:vAlign w:val="center"/>
          </w:tcPr>
          <w:p w14:paraId="31692825" w14:textId="77777777" w:rsidR="00BA03D2" w:rsidRPr="00094510" w:rsidRDefault="00BA03D2" w:rsidP="00041490">
            <w:pPr>
              <w:jc w:val="center"/>
              <w:rPr>
                <w:rStyle w:val="markedcontent"/>
                <w:rFonts w:ascii="Times New Roman" w:hAnsi="Times New Roman" w:cs="Times New Roman"/>
                <w:sz w:val="20"/>
                <w:szCs w:val="20"/>
              </w:rPr>
            </w:pPr>
            <w:r w:rsidRPr="00094510">
              <w:rPr>
                <w:rStyle w:val="markedcontent"/>
                <w:rFonts w:ascii="Times New Roman" w:hAnsi="Times New Roman" w:cs="Times New Roman"/>
                <w:sz w:val="20"/>
                <w:szCs w:val="20"/>
              </w:rPr>
              <w:t>Brak zapisu – brak zadania</w:t>
            </w:r>
          </w:p>
        </w:tc>
        <w:tc>
          <w:tcPr>
            <w:tcW w:w="4754" w:type="dxa"/>
            <w:vAlign w:val="center"/>
          </w:tcPr>
          <w:p w14:paraId="2A35D4B5" w14:textId="77777777" w:rsidR="00BA03D2" w:rsidRPr="00094510" w:rsidRDefault="00BA03D2" w:rsidP="00041490">
            <w:pPr>
              <w:jc w:val="both"/>
              <w:rPr>
                <w:rStyle w:val="markedcontent"/>
                <w:rFonts w:ascii="Times New Roman" w:hAnsi="Times New Roman" w:cs="Times New Roman"/>
                <w:sz w:val="20"/>
                <w:szCs w:val="20"/>
              </w:rPr>
            </w:pPr>
            <w:r w:rsidRPr="00094510">
              <w:rPr>
                <w:rStyle w:val="markedcontent"/>
                <w:rFonts w:ascii="Times New Roman" w:hAnsi="Times New Roman" w:cs="Times New Roman"/>
                <w:sz w:val="20"/>
                <w:szCs w:val="20"/>
              </w:rPr>
              <w:t>Budowa wieży widokowej w Busku-Zdroju.</w:t>
            </w:r>
          </w:p>
          <w:p w14:paraId="6E2DDF3F" w14:textId="77777777" w:rsidR="00BA03D2" w:rsidRPr="00094510" w:rsidRDefault="00BA03D2" w:rsidP="00041490">
            <w:pPr>
              <w:jc w:val="both"/>
              <w:rPr>
                <w:rFonts w:ascii="Times New Roman" w:hAnsi="Times New Roman" w:cs="Times New Roman"/>
                <w:b/>
                <w:bCs/>
                <w:iCs/>
                <w:sz w:val="20"/>
                <w:szCs w:val="20"/>
                <w:u w:val="single"/>
              </w:rPr>
            </w:pPr>
            <w:r w:rsidRPr="00094510">
              <w:rPr>
                <w:rFonts w:ascii="Times New Roman" w:hAnsi="Times New Roman" w:cs="Times New Roman"/>
                <w:b/>
                <w:bCs/>
                <w:iCs/>
                <w:sz w:val="20"/>
                <w:szCs w:val="20"/>
                <w:u w:val="single"/>
              </w:rPr>
              <w:t>Uzasadnienie:</w:t>
            </w:r>
          </w:p>
          <w:p w14:paraId="70DA5644" w14:textId="77777777" w:rsidR="00BA03D2" w:rsidRPr="00094510" w:rsidRDefault="00BA03D2" w:rsidP="00041490">
            <w:pPr>
              <w:jc w:val="both"/>
              <w:rPr>
                <w:rStyle w:val="markedcontent"/>
                <w:rFonts w:ascii="Times New Roman" w:hAnsi="Times New Roman" w:cs="Times New Roman"/>
                <w:sz w:val="20"/>
                <w:szCs w:val="20"/>
              </w:rPr>
            </w:pPr>
            <w:r w:rsidRPr="00094510">
              <w:rPr>
                <w:rStyle w:val="markedcontent"/>
                <w:rFonts w:ascii="Times New Roman" w:hAnsi="Times New Roman" w:cs="Times New Roman"/>
                <w:sz w:val="20"/>
                <w:szCs w:val="20"/>
              </w:rPr>
              <w:t xml:space="preserve">Busko-Zdrój, to miejscowość uzdrowiskowa – z roku na rok z dobroczynnych źródeł buskich wód korzysta setki osób. Dziś klienci są bardziej wymagający wobec czego należy wyjść naprzeciw ich oczekiwaniom. Tym bardziej, że Kompleks Tężnia Busko oraz nowo otwarty park linowy przyciągają jeszcze więcej turystów. Uzupełnieniem takiej oferty turystycznej z pewnością mogłaby być wieża widokowa. </w:t>
            </w:r>
          </w:p>
          <w:p w14:paraId="032C5B94" w14:textId="77777777" w:rsidR="00BA03D2" w:rsidRPr="00094510" w:rsidRDefault="00BA03D2" w:rsidP="00041490">
            <w:pPr>
              <w:jc w:val="both"/>
              <w:rPr>
                <w:rStyle w:val="markedcontent"/>
                <w:rFonts w:ascii="Times New Roman" w:hAnsi="Times New Roman" w:cs="Times New Roman"/>
                <w:sz w:val="20"/>
                <w:szCs w:val="20"/>
              </w:rPr>
            </w:pPr>
            <w:r w:rsidRPr="00094510">
              <w:rPr>
                <w:rStyle w:val="markedcontent"/>
                <w:rFonts w:ascii="Times New Roman" w:hAnsi="Times New Roman" w:cs="Times New Roman"/>
                <w:sz w:val="20"/>
                <w:szCs w:val="20"/>
              </w:rPr>
              <w:t>Dlatego też opis projektu lub projektu nr. 2 (mówiących o</w:t>
            </w:r>
            <w:r>
              <w:rPr>
                <w:rStyle w:val="markedcontent"/>
                <w:rFonts w:ascii="Times New Roman" w:hAnsi="Times New Roman" w:cs="Times New Roman"/>
                <w:sz w:val="20"/>
                <w:szCs w:val="20"/>
              </w:rPr>
              <w:t> </w:t>
            </w:r>
            <w:r w:rsidRPr="00094510">
              <w:rPr>
                <w:rStyle w:val="markedcontent"/>
                <w:rFonts w:ascii="Times New Roman" w:hAnsi="Times New Roman" w:cs="Times New Roman"/>
                <w:sz w:val="20"/>
                <w:szCs w:val="20"/>
              </w:rPr>
              <w:t>atrakcyjnym szlaku i ciekawych obiektach na szlaku, obiektach przyciągających turystów, integrujących mieszkańców) należy uzupełnić o zapis dotyczący utworzenia wyjątkowego miejsca w Busku-Zdroju – wieży widokowej podobnej do obiektu w Krynicy-Zdroju. Doskonałą lokalizacją mogły by być gminne działki na górce obok Specjalnego Szpitala Ortopedyczno-Rehabilitacyjnego „Górka” im. Dr Szymona Starkiewicza w Busku-Zdroju. Jest to wyniesione miejsce, które góruje nad miastem i całą okolicą, a w pogodny dzień można z</w:t>
            </w:r>
            <w:r>
              <w:rPr>
                <w:rStyle w:val="markedcontent"/>
                <w:rFonts w:ascii="Times New Roman" w:hAnsi="Times New Roman" w:cs="Times New Roman"/>
                <w:sz w:val="20"/>
                <w:szCs w:val="20"/>
              </w:rPr>
              <w:t> </w:t>
            </w:r>
            <w:r w:rsidRPr="00094510">
              <w:rPr>
                <w:rStyle w:val="markedcontent"/>
                <w:rFonts w:ascii="Times New Roman" w:hAnsi="Times New Roman" w:cs="Times New Roman"/>
                <w:sz w:val="20"/>
                <w:szCs w:val="20"/>
              </w:rPr>
              <w:t>tej lokalizacji dostrzec nasze piękne Tatry. Dodatkowo w</w:t>
            </w:r>
            <w:r>
              <w:rPr>
                <w:rStyle w:val="markedcontent"/>
                <w:rFonts w:ascii="Times New Roman" w:hAnsi="Times New Roman" w:cs="Times New Roman"/>
                <w:sz w:val="20"/>
                <w:szCs w:val="20"/>
              </w:rPr>
              <w:t> </w:t>
            </w:r>
            <w:r w:rsidRPr="00094510">
              <w:rPr>
                <w:rStyle w:val="markedcontent"/>
                <w:rFonts w:ascii="Times New Roman" w:hAnsi="Times New Roman" w:cs="Times New Roman"/>
                <w:sz w:val="20"/>
                <w:szCs w:val="20"/>
              </w:rPr>
              <w:t xml:space="preserve">regionie brak jest podobnych, ciekawych obiektów. </w:t>
            </w:r>
          </w:p>
        </w:tc>
        <w:tc>
          <w:tcPr>
            <w:tcW w:w="2683" w:type="dxa"/>
            <w:vAlign w:val="center"/>
          </w:tcPr>
          <w:p w14:paraId="57C1ED65" w14:textId="77777777" w:rsidR="00BA03D2" w:rsidRPr="00EA3A70" w:rsidRDefault="00BA03D2" w:rsidP="00041490">
            <w:pPr>
              <w:jc w:val="center"/>
              <w:rPr>
                <w:rFonts w:ascii="Times New Roman" w:eastAsia="Times New Roman" w:hAnsi="Times New Roman" w:cs="Times New Roman"/>
                <w:sz w:val="20"/>
                <w:szCs w:val="20"/>
              </w:rPr>
            </w:pPr>
            <w:r w:rsidRPr="00EA3A70">
              <w:rPr>
                <w:rFonts w:ascii="Times New Roman" w:eastAsia="Times New Roman" w:hAnsi="Times New Roman" w:cs="Times New Roman"/>
                <w:sz w:val="20"/>
                <w:szCs w:val="20"/>
              </w:rPr>
              <w:t>Uwaga została przyjęta.</w:t>
            </w:r>
          </w:p>
          <w:p w14:paraId="45BD111D" w14:textId="77777777" w:rsidR="00BA03D2" w:rsidRPr="00053017" w:rsidRDefault="00BA03D2" w:rsidP="00041490">
            <w:pPr>
              <w:jc w:val="center"/>
              <w:rPr>
                <w:rFonts w:ascii="Times New Roman" w:eastAsia="Times New Roman" w:hAnsi="Times New Roman" w:cs="Times New Roman"/>
                <w:sz w:val="20"/>
                <w:szCs w:val="20"/>
              </w:rPr>
            </w:pPr>
            <w:r w:rsidRPr="00EA3A70">
              <w:rPr>
                <w:rFonts w:ascii="Times New Roman" w:eastAsia="Times New Roman" w:hAnsi="Times New Roman" w:cs="Times New Roman"/>
                <w:sz w:val="20"/>
                <w:szCs w:val="20"/>
              </w:rPr>
              <w:t>Proponuje się włączenie przedsięwzięcia do Projektu strategicznego</w:t>
            </w:r>
            <w:r>
              <w:rPr>
                <w:rFonts w:ascii="Times New Roman" w:eastAsia="Times New Roman" w:hAnsi="Times New Roman" w:cs="Times New Roman"/>
                <w:sz w:val="20"/>
                <w:szCs w:val="20"/>
              </w:rPr>
              <w:t>:</w:t>
            </w:r>
            <w:r w:rsidRPr="00EA3A70">
              <w:rPr>
                <w:rFonts w:ascii="Times New Roman" w:eastAsia="Times New Roman" w:hAnsi="Times New Roman" w:cs="Times New Roman"/>
                <w:sz w:val="20"/>
                <w:szCs w:val="20"/>
              </w:rPr>
              <w:t xml:space="preserve"> </w:t>
            </w:r>
            <w:r w:rsidRPr="00EA3A70">
              <w:rPr>
                <w:rFonts w:ascii="Times New Roman" w:hAnsi="Times New Roman" w:cs="Times New Roman"/>
                <w:i/>
                <w:iCs/>
                <w:sz w:val="20"/>
                <w:szCs w:val="20"/>
              </w:rPr>
              <w:t>Realizacja Strategii IIT na rzecz rozwoju turystyki zdrowotnej poprzez tworzenie ogólnodostępnej infrastruktury Szlaku Świętokrzyskich Uzdrowisk</w:t>
            </w:r>
            <w:r w:rsidRPr="00EA3A70">
              <w:rPr>
                <w:rFonts w:ascii="Times New Roman" w:eastAsia="Times New Roman" w:hAnsi="Times New Roman" w:cs="Times New Roman"/>
                <w:sz w:val="20"/>
                <w:szCs w:val="20"/>
              </w:rPr>
              <w:t>, ale nie samodzielnie, tylko w</w:t>
            </w:r>
            <w:r>
              <w:rPr>
                <w:rFonts w:ascii="Times New Roman" w:eastAsia="Times New Roman" w:hAnsi="Times New Roman" w:cs="Times New Roman"/>
                <w:sz w:val="20"/>
                <w:szCs w:val="20"/>
              </w:rPr>
              <w:t> </w:t>
            </w:r>
            <w:r w:rsidRPr="00EA3A70">
              <w:rPr>
                <w:rFonts w:ascii="Times New Roman" w:eastAsia="Times New Roman" w:hAnsi="Times New Roman" w:cs="Times New Roman"/>
                <w:sz w:val="20"/>
                <w:szCs w:val="20"/>
              </w:rPr>
              <w:t>ramach jednej inwestycji łącznie z Centrum Nauki o</w:t>
            </w:r>
            <w:r>
              <w:rPr>
                <w:rFonts w:ascii="Times New Roman" w:eastAsia="Times New Roman" w:hAnsi="Times New Roman" w:cs="Times New Roman"/>
                <w:sz w:val="20"/>
                <w:szCs w:val="20"/>
              </w:rPr>
              <w:t> </w:t>
            </w:r>
            <w:r w:rsidRPr="00EA3A70">
              <w:rPr>
                <w:rFonts w:ascii="Times New Roman" w:eastAsia="Times New Roman" w:hAnsi="Times New Roman" w:cs="Times New Roman"/>
                <w:sz w:val="20"/>
                <w:szCs w:val="20"/>
              </w:rPr>
              <w:t xml:space="preserve">Wodzie i Siarce oraz wieża widokowa na Górce w Busku-Zdroju – koszt ok. </w:t>
            </w:r>
            <w:r>
              <w:rPr>
                <w:rFonts w:ascii="Times New Roman" w:eastAsia="Times New Roman" w:hAnsi="Times New Roman" w:cs="Times New Roman"/>
                <w:sz w:val="20"/>
                <w:szCs w:val="20"/>
              </w:rPr>
              <w:t>40</w:t>
            </w:r>
            <w:r w:rsidRPr="00EA3A70">
              <w:rPr>
                <w:rFonts w:ascii="Times New Roman" w:eastAsia="Times New Roman" w:hAnsi="Times New Roman" w:cs="Times New Roman"/>
                <w:sz w:val="20"/>
                <w:szCs w:val="20"/>
              </w:rPr>
              <w:t xml:space="preserve"> mln zł w</w:t>
            </w:r>
            <w:r>
              <w:rPr>
                <w:rFonts w:ascii="Times New Roman" w:eastAsia="Times New Roman" w:hAnsi="Times New Roman" w:cs="Times New Roman"/>
                <w:sz w:val="20"/>
                <w:szCs w:val="20"/>
              </w:rPr>
              <w:t> </w:t>
            </w:r>
            <w:r w:rsidRPr="00EA3A70">
              <w:rPr>
                <w:rFonts w:ascii="Times New Roman" w:eastAsia="Times New Roman" w:hAnsi="Times New Roman" w:cs="Times New Roman"/>
                <w:sz w:val="20"/>
                <w:szCs w:val="20"/>
              </w:rPr>
              <w:t xml:space="preserve">celu utworzenia spójnego kompleksu. Wobec powyższego w celu zmniejszenia kosztów </w:t>
            </w:r>
            <w:r>
              <w:rPr>
                <w:rFonts w:ascii="Times New Roman" w:eastAsia="Times New Roman" w:hAnsi="Times New Roman" w:cs="Times New Roman"/>
                <w:sz w:val="20"/>
                <w:szCs w:val="20"/>
              </w:rPr>
              <w:t xml:space="preserve">w  niniejszym </w:t>
            </w:r>
            <w:r w:rsidRPr="00EA3A70">
              <w:rPr>
                <w:rFonts w:ascii="Times New Roman" w:eastAsia="Times New Roman" w:hAnsi="Times New Roman" w:cs="Times New Roman"/>
                <w:sz w:val="20"/>
                <w:szCs w:val="20"/>
              </w:rPr>
              <w:t>projekcie strategicznym proponuje się wyłączenie kompleksu Basenów Mineralnych w</w:t>
            </w:r>
            <w:r>
              <w:rPr>
                <w:rFonts w:ascii="Times New Roman" w:eastAsia="Times New Roman" w:hAnsi="Times New Roman" w:cs="Times New Roman"/>
                <w:sz w:val="20"/>
                <w:szCs w:val="20"/>
              </w:rPr>
              <w:t> </w:t>
            </w:r>
            <w:r w:rsidRPr="00EA3A70">
              <w:rPr>
                <w:rFonts w:ascii="Times New Roman" w:eastAsia="Times New Roman" w:hAnsi="Times New Roman" w:cs="Times New Roman"/>
                <w:sz w:val="20"/>
                <w:szCs w:val="20"/>
              </w:rPr>
              <w:t xml:space="preserve">Busku-Zdroju – koszt ok. 55 mln zł oraz włączenie tego przedsięwzięcia w I etapie </w:t>
            </w:r>
            <w:r>
              <w:rPr>
                <w:rFonts w:ascii="Times New Roman" w:eastAsia="Times New Roman" w:hAnsi="Times New Roman" w:cs="Times New Roman"/>
                <w:sz w:val="20"/>
                <w:szCs w:val="20"/>
              </w:rPr>
              <w:t xml:space="preserve">projektu strategicznego: </w:t>
            </w:r>
            <w:r w:rsidRPr="00401250">
              <w:rPr>
                <w:rFonts w:ascii="Times New Roman" w:hAnsi="Times New Roman" w:cs="Times New Roman"/>
                <w:i/>
                <w:iCs/>
                <w:sz w:val="20"/>
                <w:szCs w:val="20"/>
              </w:rPr>
              <w:t>Powstanie i rozwój infrastruktury uzdrowiskowej i</w:t>
            </w:r>
            <w:r>
              <w:rPr>
                <w:rFonts w:ascii="Times New Roman" w:hAnsi="Times New Roman" w:cs="Times New Roman"/>
                <w:i/>
                <w:iCs/>
                <w:sz w:val="20"/>
                <w:szCs w:val="20"/>
              </w:rPr>
              <w:t> </w:t>
            </w:r>
            <w:proofErr w:type="spellStart"/>
            <w:r w:rsidRPr="00401250">
              <w:rPr>
                <w:rFonts w:ascii="Times New Roman" w:hAnsi="Times New Roman" w:cs="Times New Roman"/>
                <w:i/>
                <w:iCs/>
                <w:sz w:val="20"/>
                <w:szCs w:val="20"/>
              </w:rPr>
              <w:t>okołouzdrowiskowej</w:t>
            </w:r>
            <w:proofErr w:type="spellEnd"/>
            <w:r>
              <w:rPr>
                <w:rFonts w:ascii="Times New Roman" w:hAnsi="Times New Roman" w:cs="Times New Roman"/>
                <w:i/>
                <w:iCs/>
                <w:sz w:val="20"/>
                <w:szCs w:val="20"/>
              </w:rPr>
              <w:t>.</w:t>
            </w:r>
          </w:p>
        </w:tc>
      </w:tr>
      <w:tr w:rsidR="00BA03D2" w:rsidRPr="00053017" w14:paraId="5D7C571B" w14:textId="77777777" w:rsidTr="00041490">
        <w:trPr>
          <w:trHeight w:val="1451"/>
          <w:jc w:val="center"/>
        </w:trPr>
        <w:tc>
          <w:tcPr>
            <w:tcW w:w="561" w:type="dxa"/>
            <w:vAlign w:val="center"/>
          </w:tcPr>
          <w:p w14:paraId="01DFED68"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06A367BB"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45CF31B5" w14:textId="77777777" w:rsidR="00BA03D2" w:rsidRPr="00062893" w:rsidRDefault="00BA03D2" w:rsidP="00041490">
            <w:pPr>
              <w:jc w:val="center"/>
              <w:rPr>
                <w:rStyle w:val="markedcontent"/>
                <w:rFonts w:cs="Times New Roman"/>
                <w:szCs w:val="24"/>
              </w:rPr>
            </w:pPr>
            <w:r w:rsidRPr="00094510">
              <w:rPr>
                <w:rStyle w:val="markedcontent"/>
                <w:rFonts w:ascii="Times New Roman" w:hAnsi="Times New Roman" w:cs="Times New Roman"/>
                <w:sz w:val="20"/>
                <w:szCs w:val="20"/>
              </w:rPr>
              <w:t>Projekty strategiczne w</w:t>
            </w:r>
            <w:r>
              <w:rPr>
                <w:rStyle w:val="markedcontent"/>
                <w:rFonts w:ascii="Times New Roman" w:hAnsi="Times New Roman" w:cs="Times New Roman"/>
                <w:sz w:val="20"/>
                <w:szCs w:val="20"/>
              </w:rPr>
              <w:t> </w:t>
            </w:r>
            <w:r w:rsidRPr="00094510">
              <w:rPr>
                <w:rStyle w:val="markedcontent"/>
                <w:rFonts w:ascii="Times New Roman" w:hAnsi="Times New Roman" w:cs="Times New Roman"/>
                <w:sz w:val="20"/>
                <w:szCs w:val="20"/>
              </w:rPr>
              <w:t xml:space="preserve">trybie niekonkurencyjnym, str. 42. Projekt strategiczny nr </w:t>
            </w:r>
            <w:r>
              <w:rPr>
                <w:rStyle w:val="markedcontent"/>
                <w:rFonts w:ascii="Times New Roman" w:hAnsi="Times New Roman" w:cs="Times New Roman"/>
                <w:sz w:val="20"/>
                <w:szCs w:val="20"/>
              </w:rPr>
              <w:t>2</w:t>
            </w:r>
          </w:p>
        </w:tc>
        <w:tc>
          <w:tcPr>
            <w:tcW w:w="3102" w:type="dxa"/>
            <w:vAlign w:val="center"/>
          </w:tcPr>
          <w:p w14:paraId="38B2C3DE" w14:textId="77777777" w:rsidR="00BA03D2" w:rsidRPr="00BF4E04" w:rsidRDefault="00BA03D2" w:rsidP="00041490">
            <w:pPr>
              <w:jc w:val="center"/>
              <w:rPr>
                <w:rStyle w:val="markedcontent"/>
                <w:rFonts w:cs="Times New Roman"/>
                <w:szCs w:val="24"/>
              </w:rPr>
            </w:pPr>
            <w:r w:rsidRPr="00094510">
              <w:rPr>
                <w:rStyle w:val="markedcontent"/>
                <w:rFonts w:ascii="Times New Roman" w:hAnsi="Times New Roman" w:cs="Times New Roman"/>
                <w:sz w:val="20"/>
                <w:szCs w:val="20"/>
              </w:rPr>
              <w:t>Brak zapisu – brak zadania</w:t>
            </w:r>
          </w:p>
        </w:tc>
        <w:tc>
          <w:tcPr>
            <w:tcW w:w="4754" w:type="dxa"/>
            <w:vAlign w:val="center"/>
          </w:tcPr>
          <w:p w14:paraId="3D10F796" w14:textId="77777777" w:rsidR="00BA03D2" w:rsidRPr="00EC599B" w:rsidRDefault="00BA03D2" w:rsidP="00041490">
            <w:pPr>
              <w:jc w:val="both"/>
              <w:rPr>
                <w:rStyle w:val="markedcontent"/>
                <w:rFonts w:ascii="Times New Roman" w:hAnsi="Times New Roman" w:cs="Times New Roman"/>
                <w:sz w:val="20"/>
                <w:szCs w:val="20"/>
              </w:rPr>
            </w:pPr>
            <w:r w:rsidRPr="00EC599B">
              <w:rPr>
                <w:rStyle w:val="markedcontent"/>
                <w:rFonts w:ascii="Times New Roman" w:hAnsi="Times New Roman" w:cs="Times New Roman"/>
                <w:sz w:val="20"/>
                <w:szCs w:val="20"/>
              </w:rPr>
              <w:t xml:space="preserve">Adaptacja istniejących budynków gminnych na Centrum Nauki o Wodzie na Górce w Busku-Zdroju. </w:t>
            </w:r>
          </w:p>
          <w:p w14:paraId="4EF70A76" w14:textId="77777777" w:rsidR="00BA03D2" w:rsidRPr="00EC599B" w:rsidRDefault="00BA03D2" w:rsidP="00041490">
            <w:pPr>
              <w:jc w:val="both"/>
              <w:rPr>
                <w:rFonts w:ascii="Times New Roman" w:hAnsi="Times New Roman" w:cs="Times New Roman"/>
                <w:b/>
                <w:bCs/>
                <w:iCs/>
                <w:sz w:val="20"/>
                <w:szCs w:val="20"/>
                <w:u w:val="single"/>
              </w:rPr>
            </w:pPr>
            <w:r w:rsidRPr="00EC599B">
              <w:rPr>
                <w:rFonts w:ascii="Times New Roman" w:hAnsi="Times New Roman" w:cs="Times New Roman"/>
                <w:b/>
                <w:bCs/>
                <w:iCs/>
                <w:sz w:val="20"/>
                <w:szCs w:val="20"/>
                <w:u w:val="single"/>
              </w:rPr>
              <w:t>Uzasadnienie:</w:t>
            </w:r>
          </w:p>
          <w:p w14:paraId="765929F4" w14:textId="77777777" w:rsidR="00BA03D2" w:rsidRPr="00BF4E04" w:rsidRDefault="00BA03D2" w:rsidP="00041490">
            <w:pPr>
              <w:jc w:val="both"/>
              <w:rPr>
                <w:rStyle w:val="markedcontent"/>
                <w:rFonts w:cs="Times New Roman"/>
                <w:szCs w:val="24"/>
              </w:rPr>
            </w:pPr>
            <w:r w:rsidRPr="00EC599B">
              <w:rPr>
                <w:rStyle w:val="markedcontent"/>
                <w:rFonts w:ascii="Times New Roman" w:hAnsi="Times New Roman" w:cs="Times New Roman"/>
                <w:sz w:val="20"/>
                <w:szCs w:val="20"/>
              </w:rPr>
              <w:t xml:space="preserve">Potencjał istniejących obiektów gminnych będących zabytkami jest niewykorzystany. Obiekty nie spełniają swojej funkcji. Teren Górki jest miejscem, który posiada potencjał. Obszar ten jest licznie odwiedzany. Po udostępnieniu górki poprzez budowę kładki, teren parku </w:t>
            </w:r>
            <w:r w:rsidRPr="00EC599B">
              <w:rPr>
                <w:rStyle w:val="markedcontent"/>
                <w:rFonts w:ascii="Times New Roman" w:hAnsi="Times New Roman" w:cs="Times New Roman"/>
                <w:sz w:val="20"/>
                <w:szCs w:val="20"/>
              </w:rPr>
              <w:lastRenderedPageBreak/>
              <w:t>i</w:t>
            </w:r>
            <w:r>
              <w:rPr>
                <w:rStyle w:val="markedcontent"/>
                <w:rFonts w:ascii="Times New Roman" w:hAnsi="Times New Roman" w:cs="Times New Roman"/>
                <w:sz w:val="20"/>
                <w:szCs w:val="20"/>
              </w:rPr>
              <w:t> </w:t>
            </w:r>
            <w:r w:rsidRPr="00EC599B">
              <w:rPr>
                <w:rStyle w:val="markedcontent"/>
                <w:rFonts w:ascii="Times New Roman" w:hAnsi="Times New Roman" w:cs="Times New Roman"/>
                <w:sz w:val="20"/>
                <w:szCs w:val="20"/>
              </w:rPr>
              <w:t>istniejących tam obiektów należy uatrakcyjnić i</w:t>
            </w:r>
            <w:r>
              <w:rPr>
                <w:rStyle w:val="markedcontent"/>
                <w:rFonts w:ascii="Times New Roman" w:hAnsi="Times New Roman" w:cs="Times New Roman"/>
                <w:sz w:val="20"/>
                <w:szCs w:val="20"/>
              </w:rPr>
              <w:t> </w:t>
            </w:r>
            <w:r w:rsidRPr="00EC599B">
              <w:rPr>
                <w:rStyle w:val="markedcontent"/>
                <w:rFonts w:ascii="Times New Roman" w:hAnsi="Times New Roman" w:cs="Times New Roman"/>
                <w:sz w:val="20"/>
                <w:szCs w:val="20"/>
              </w:rPr>
              <w:t>udostępnić na cele kulturalne.</w:t>
            </w:r>
            <w:r>
              <w:rPr>
                <w:rStyle w:val="markedcontent"/>
                <w:rFonts w:cs="Times New Roman"/>
                <w:szCs w:val="24"/>
              </w:rPr>
              <w:t xml:space="preserve"> </w:t>
            </w:r>
          </w:p>
        </w:tc>
        <w:tc>
          <w:tcPr>
            <w:tcW w:w="2683" w:type="dxa"/>
            <w:vAlign w:val="center"/>
          </w:tcPr>
          <w:p w14:paraId="55AB74B8" w14:textId="77777777" w:rsidR="00BA03D2" w:rsidRDefault="00BA03D2" w:rsidP="0004149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Uwaga została przyjęta.</w:t>
            </w:r>
          </w:p>
          <w:p w14:paraId="2DA99315" w14:textId="77777777" w:rsidR="00BA03D2" w:rsidRPr="00053017" w:rsidRDefault="00BA03D2" w:rsidP="0004149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Proponuje się włączenie przedsięwzięcia do projektu strategicznego: </w:t>
            </w:r>
            <w:r w:rsidRPr="004161F3">
              <w:rPr>
                <w:rFonts w:ascii="Times New Roman" w:hAnsi="Times New Roman" w:cs="Times New Roman"/>
                <w:i/>
                <w:iCs/>
                <w:sz w:val="20"/>
                <w:szCs w:val="20"/>
              </w:rPr>
              <w:t>Realizacja Strategii IIT na rzecz rozwoju turystyki zdrowotnej poprzez tworzenie ogólnodostępnej infrastruktury Szlaku Świętokrzyskich Uzdrowisk</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lastRenderedPageBreak/>
              <w:t xml:space="preserve">ale nie samodzielnie, tylko w ramach jednej inwestycji jako </w:t>
            </w:r>
            <w:r>
              <w:rPr>
                <w:rStyle w:val="markedcontent"/>
                <w:rFonts w:ascii="Times New Roman" w:hAnsi="Times New Roman" w:cs="Times New Roman"/>
                <w:sz w:val="20"/>
                <w:szCs w:val="20"/>
              </w:rPr>
              <w:t>Centrum Nauki o Wodzie i Siarce</w:t>
            </w:r>
            <w:r>
              <w:rPr>
                <w:rFonts w:ascii="Times New Roman" w:eastAsia="Times New Roman" w:hAnsi="Times New Roman" w:cs="Times New Roman"/>
                <w:sz w:val="20"/>
                <w:szCs w:val="20"/>
              </w:rPr>
              <w:t xml:space="preserve"> (człon dotyczący Siarki w nazwie zostaje zachowany ze względu na unikalny charakter buskich wód uzdrowiskowych) łącznie z wieżą widokową na Górce w Busku-Zdroju w celu utworzenia spójnego kompleksu.</w:t>
            </w:r>
          </w:p>
        </w:tc>
      </w:tr>
      <w:tr w:rsidR="00BA03D2" w:rsidRPr="00053017" w14:paraId="352310D7" w14:textId="77777777" w:rsidTr="00041490">
        <w:trPr>
          <w:trHeight w:val="1451"/>
          <w:jc w:val="center"/>
        </w:trPr>
        <w:tc>
          <w:tcPr>
            <w:tcW w:w="561" w:type="dxa"/>
            <w:vAlign w:val="center"/>
          </w:tcPr>
          <w:p w14:paraId="062695C8"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restart"/>
            <w:vAlign w:val="center"/>
          </w:tcPr>
          <w:p w14:paraId="114CCD83" w14:textId="77777777" w:rsidR="00BA03D2" w:rsidRPr="00D86FC7" w:rsidRDefault="00BA03D2" w:rsidP="00041490">
            <w:pPr>
              <w:jc w:val="center"/>
              <w:rPr>
                <w:rFonts w:ascii="Times New Roman" w:hAnsi="Times New Roman" w:cs="Times New Roman"/>
                <w:sz w:val="20"/>
                <w:szCs w:val="20"/>
              </w:rPr>
            </w:pPr>
            <w:r w:rsidRPr="00D86FC7">
              <w:rPr>
                <w:rFonts w:ascii="Times New Roman" w:hAnsi="Times New Roman" w:cs="Times New Roman"/>
                <w:sz w:val="20"/>
                <w:szCs w:val="20"/>
              </w:rPr>
              <w:t xml:space="preserve">Justyna Nurek </w:t>
            </w:r>
          </w:p>
        </w:tc>
        <w:tc>
          <w:tcPr>
            <w:tcW w:w="2494" w:type="dxa"/>
            <w:vAlign w:val="center"/>
          </w:tcPr>
          <w:p w14:paraId="4A74C260" w14:textId="77777777" w:rsidR="00BA03D2" w:rsidRPr="00D86FC7" w:rsidRDefault="00BA03D2" w:rsidP="00041490">
            <w:pPr>
              <w:jc w:val="center"/>
              <w:rPr>
                <w:rFonts w:ascii="Times New Roman" w:eastAsia="Calibri" w:hAnsi="Times New Roman" w:cs="Times New Roman"/>
                <w:sz w:val="20"/>
                <w:szCs w:val="20"/>
              </w:rPr>
            </w:pPr>
            <w:r w:rsidRPr="00D86FC7">
              <w:rPr>
                <w:rFonts w:ascii="Times New Roman" w:eastAsia="Calibri" w:hAnsi="Times New Roman" w:cs="Times New Roman"/>
                <w:sz w:val="20"/>
                <w:szCs w:val="20"/>
              </w:rPr>
              <w:t>Rozdz. 3,</w:t>
            </w:r>
            <w:r>
              <w:rPr>
                <w:rFonts w:ascii="Times New Roman" w:eastAsia="Calibri" w:hAnsi="Times New Roman" w:cs="Times New Roman"/>
                <w:sz w:val="20"/>
                <w:szCs w:val="20"/>
              </w:rPr>
              <w:t xml:space="preserve"> </w:t>
            </w:r>
            <w:r w:rsidRPr="00D86FC7">
              <w:rPr>
                <w:rFonts w:ascii="Times New Roman" w:eastAsia="Calibri" w:hAnsi="Times New Roman" w:cs="Times New Roman"/>
                <w:sz w:val="20"/>
                <w:szCs w:val="20"/>
              </w:rPr>
              <w:t>3.2.1</w:t>
            </w:r>
            <w:r>
              <w:rPr>
                <w:rFonts w:ascii="Times New Roman" w:eastAsia="Calibri" w:hAnsi="Times New Roman" w:cs="Times New Roman"/>
                <w:sz w:val="20"/>
                <w:szCs w:val="20"/>
              </w:rPr>
              <w:t xml:space="preserve"> </w:t>
            </w:r>
            <w:r w:rsidRPr="00D86FC7">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Pr>
                <w:rFonts w:ascii="Times New Roman" w:eastAsia="Calibri" w:hAnsi="Times New Roman" w:cs="Times New Roman"/>
                <w:sz w:val="20"/>
                <w:szCs w:val="20"/>
              </w:rPr>
              <w:br/>
            </w:r>
            <w:r w:rsidRPr="00D86FC7">
              <w:rPr>
                <w:rFonts w:ascii="Times New Roman" w:eastAsia="Calibri" w:hAnsi="Times New Roman" w:cs="Times New Roman"/>
                <w:sz w:val="20"/>
                <w:szCs w:val="20"/>
              </w:rPr>
              <w:t>projekty strategiczne</w:t>
            </w:r>
          </w:p>
          <w:p w14:paraId="7C51C805" w14:textId="77777777" w:rsidR="00BA03D2" w:rsidRPr="00D86FC7" w:rsidRDefault="00BA03D2" w:rsidP="00041490">
            <w:pPr>
              <w:jc w:val="center"/>
              <w:rPr>
                <w:rFonts w:ascii="Times New Roman" w:eastAsia="Calibri" w:hAnsi="Times New Roman" w:cs="Times New Roman"/>
                <w:sz w:val="20"/>
                <w:szCs w:val="20"/>
              </w:rPr>
            </w:pPr>
            <w:r w:rsidRPr="00D86FC7">
              <w:rPr>
                <w:rFonts w:ascii="Times New Roman" w:eastAsia="Calibri" w:hAnsi="Times New Roman" w:cs="Times New Roman"/>
                <w:sz w:val="20"/>
                <w:szCs w:val="20"/>
              </w:rPr>
              <w:t>Str. 53</w:t>
            </w:r>
            <w:r>
              <w:rPr>
                <w:rFonts w:ascii="Times New Roman" w:eastAsia="Calibri" w:hAnsi="Times New Roman" w:cs="Times New Roman"/>
                <w:sz w:val="20"/>
                <w:szCs w:val="20"/>
              </w:rPr>
              <w:t>,</w:t>
            </w:r>
            <w:r w:rsidRPr="00D86FC7">
              <w:rPr>
                <w:rFonts w:ascii="Times New Roman" w:eastAsia="Calibri" w:hAnsi="Times New Roman" w:cs="Times New Roman"/>
                <w:sz w:val="20"/>
                <w:szCs w:val="20"/>
              </w:rPr>
              <w:t xml:space="preserve"> </w:t>
            </w:r>
          </w:p>
          <w:p w14:paraId="68735E47" w14:textId="77777777" w:rsidR="00BA03D2" w:rsidRPr="00D86FC7" w:rsidRDefault="00BA03D2" w:rsidP="00041490">
            <w:pPr>
              <w:jc w:val="center"/>
              <w:rPr>
                <w:rStyle w:val="markedcontent"/>
                <w:rFonts w:ascii="Times New Roman" w:hAnsi="Times New Roman" w:cs="Times New Roman"/>
                <w:sz w:val="20"/>
                <w:szCs w:val="20"/>
              </w:rPr>
            </w:pPr>
            <w:r w:rsidRPr="00D86FC7">
              <w:rPr>
                <w:rFonts w:ascii="Times New Roman" w:eastAsia="Calibri" w:hAnsi="Times New Roman" w:cs="Times New Roman"/>
                <w:sz w:val="20"/>
                <w:szCs w:val="20"/>
              </w:rPr>
              <w:t>tabela 12</w:t>
            </w:r>
          </w:p>
        </w:tc>
        <w:tc>
          <w:tcPr>
            <w:tcW w:w="3102" w:type="dxa"/>
            <w:vAlign w:val="center"/>
          </w:tcPr>
          <w:p w14:paraId="2CF4AA61" w14:textId="77777777" w:rsidR="00BA03D2" w:rsidRPr="00D86FC7" w:rsidRDefault="00BA03D2" w:rsidP="00041490">
            <w:pPr>
              <w:jc w:val="center"/>
              <w:rPr>
                <w:rStyle w:val="markedcontent"/>
                <w:rFonts w:ascii="Times New Roman" w:eastAsia="Calibri" w:hAnsi="Times New Roman" w:cs="Times New Roman"/>
                <w:sz w:val="20"/>
                <w:szCs w:val="20"/>
              </w:rPr>
            </w:pPr>
            <w:r w:rsidRPr="00D86FC7">
              <w:rPr>
                <w:rFonts w:ascii="Times New Roman" w:eastAsia="Calibri" w:hAnsi="Times New Roman" w:cs="Times New Roman"/>
                <w:sz w:val="20"/>
                <w:szCs w:val="20"/>
              </w:rPr>
              <w:t>Budowa Centrum Nauki o Wodzie i</w:t>
            </w:r>
            <w:r>
              <w:rPr>
                <w:rFonts w:ascii="Times New Roman" w:eastAsia="Calibri" w:hAnsi="Times New Roman" w:cs="Times New Roman"/>
                <w:sz w:val="20"/>
                <w:szCs w:val="20"/>
              </w:rPr>
              <w:t> </w:t>
            </w:r>
            <w:r w:rsidRPr="00D86FC7">
              <w:rPr>
                <w:rFonts w:ascii="Times New Roman" w:eastAsia="Calibri" w:hAnsi="Times New Roman" w:cs="Times New Roman"/>
                <w:sz w:val="20"/>
                <w:szCs w:val="20"/>
              </w:rPr>
              <w:t>Siarce w Busku-Zdroju</w:t>
            </w:r>
          </w:p>
        </w:tc>
        <w:tc>
          <w:tcPr>
            <w:tcW w:w="4754" w:type="dxa"/>
            <w:vAlign w:val="center"/>
          </w:tcPr>
          <w:p w14:paraId="413903E2" w14:textId="77777777" w:rsidR="00BA03D2" w:rsidRPr="00D86FC7" w:rsidRDefault="00BA03D2" w:rsidP="00041490">
            <w:pPr>
              <w:jc w:val="both"/>
              <w:rPr>
                <w:rFonts w:ascii="Times New Roman" w:eastAsia="Calibri" w:hAnsi="Times New Roman" w:cs="Times New Roman"/>
                <w:sz w:val="20"/>
                <w:szCs w:val="20"/>
              </w:rPr>
            </w:pPr>
            <w:r w:rsidRPr="00D86FC7">
              <w:rPr>
                <w:rFonts w:ascii="Times New Roman" w:eastAsia="Calibri" w:hAnsi="Times New Roman" w:cs="Times New Roman"/>
                <w:sz w:val="20"/>
                <w:szCs w:val="20"/>
              </w:rPr>
              <w:t>Budowa lub adaptacja budynku na Muzeum Ziemi Buskiej - Muzeum Uzdrowiskowe wraz z multimedialnymi nowoczesnymi ekspozycjami dotyczącymi historii Miasta i Gminy Busko-Zdrój oraz historii uzdrowiska wraz z zagospodarowaniem terenu wokół budynku.</w:t>
            </w:r>
          </w:p>
          <w:p w14:paraId="4356DB3B" w14:textId="77777777" w:rsidR="00BA03D2" w:rsidRPr="00D86FC7" w:rsidRDefault="00BA03D2" w:rsidP="00041490">
            <w:pPr>
              <w:jc w:val="both"/>
              <w:rPr>
                <w:rFonts w:ascii="Times New Roman" w:hAnsi="Times New Roman" w:cs="Times New Roman"/>
                <w:b/>
                <w:bCs/>
                <w:iCs/>
                <w:sz w:val="20"/>
                <w:szCs w:val="20"/>
                <w:u w:val="single"/>
              </w:rPr>
            </w:pPr>
            <w:r w:rsidRPr="00D86FC7">
              <w:rPr>
                <w:rFonts w:ascii="Times New Roman" w:hAnsi="Times New Roman" w:cs="Times New Roman"/>
                <w:b/>
                <w:bCs/>
                <w:iCs/>
                <w:sz w:val="20"/>
                <w:szCs w:val="20"/>
                <w:u w:val="single"/>
              </w:rPr>
              <w:t>Uzasadnienie:</w:t>
            </w:r>
          </w:p>
          <w:p w14:paraId="76253003" w14:textId="77777777" w:rsidR="00BA03D2" w:rsidRPr="00D86FC7" w:rsidRDefault="00BA03D2" w:rsidP="00041490">
            <w:pPr>
              <w:jc w:val="both"/>
              <w:rPr>
                <w:rStyle w:val="markedcontent"/>
                <w:rFonts w:ascii="Times New Roman" w:hAnsi="Times New Roman" w:cs="Times New Roman"/>
                <w:sz w:val="20"/>
                <w:szCs w:val="20"/>
              </w:rPr>
            </w:pPr>
            <w:r w:rsidRPr="00D86FC7">
              <w:rPr>
                <w:rFonts w:ascii="Times New Roman" w:hAnsi="Times New Roman" w:cs="Times New Roman"/>
                <w:sz w:val="20"/>
                <w:szCs w:val="20"/>
              </w:rPr>
              <w:t>Zaproponowana zmiana pozwoli na kompleksowe i</w:t>
            </w:r>
            <w:r>
              <w:rPr>
                <w:rFonts w:ascii="Times New Roman" w:hAnsi="Times New Roman" w:cs="Times New Roman"/>
                <w:sz w:val="20"/>
                <w:szCs w:val="20"/>
              </w:rPr>
              <w:t> </w:t>
            </w:r>
            <w:r w:rsidRPr="00D86FC7">
              <w:rPr>
                <w:rFonts w:ascii="Times New Roman" w:hAnsi="Times New Roman" w:cs="Times New Roman"/>
                <w:sz w:val="20"/>
                <w:szCs w:val="20"/>
              </w:rPr>
              <w:t>atrakcyjne ujęcie, wyeksponowanie historii miasta i</w:t>
            </w:r>
            <w:r>
              <w:rPr>
                <w:rFonts w:ascii="Times New Roman" w:hAnsi="Times New Roman" w:cs="Times New Roman"/>
                <w:sz w:val="20"/>
                <w:szCs w:val="20"/>
              </w:rPr>
              <w:t> G</w:t>
            </w:r>
            <w:r w:rsidRPr="00D86FC7">
              <w:rPr>
                <w:rFonts w:ascii="Times New Roman" w:hAnsi="Times New Roman" w:cs="Times New Roman"/>
                <w:sz w:val="20"/>
                <w:szCs w:val="20"/>
              </w:rPr>
              <w:t xml:space="preserve">miny Busko-Zdrój wraz z mocnym akcentem historii  uzdrowiska (tradycyjne formuły ekspozycji powinny być połączone z nowoczesnym ekspozycjami </w:t>
            </w:r>
            <w:proofErr w:type="spellStart"/>
            <w:r w:rsidRPr="00D86FC7">
              <w:rPr>
                <w:rFonts w:ascii="Times New Roman" w:hAnsi="Times New Roman" w:cs="Times New Roman"/>
                <w:sz w:val="20"/>
                <w:szCs w:val="20"/>
              </w:rPr>
              <w:t>multi</w:t>
            </w:r>
            <w:proofErr w:type="spellEnd"/>
            <w:r>
              <w:rPr>
                <w:rFonts w:ascii="Times New Roman" w:hAnsi="Times New Roman" w:cs="Times New Roman"/>
                <w:sz w:val="20"/>
                <w:szCs w:val="20"/>
              </w:rPr>
              <w:t>-</w:t>
            </w:r>
            <w:r w:rsidRPr="00D86FC7">
              <w:rPr>
                <w:rFonts w:ascii="Times New Roman" w:hAnsi="Times New Roman" w:cs="Times New Roman"/>
                <w:sz w:val="20"/>
                <w:szCs w:val="20"/>
              </w:rPr>
              <w:t>medialnymi umożliwiającymi aktywne włączenie się zwiedzających w ramach multimedialnych aranżacji np. podróż po atrakcjach historycznych gminy, spacer po starym Busku, „podróż w czasie” do dawnego uzdrowiska, w tym np. multimedialny spacer po dawnym uzdrowisku, zabiegi w starych formułach i prezentacja współczesnych zabiegów leczniczych itp. Dodatkowe atrakcje: działamy na zmysły- np. unoszą się zapachy i</w:t>
            </w:r>
            <w:r>
              <w:rPr>
                <w:rFonts w:ascii="Times New Roman" w:hAnsi="Times New Roman" w:cs="Times New Roman"/>
                <w:sz w:val="20"/>
                <w:szCs w:val="20"/>
              </w:rPr>
              <w:t> </w:t>
            </w:r>
            <w:r w:rsidRPr="00D86FC7">
              <w:rPr>
                <w:rFonts w:ascii="Times New Roman" w:hAnsi="Times New Roman" w:cs="Times New Roman"/>
                <w:sz w:val="20"/>
                <w:szCs w:val="20"/>
              </w:rPr>
              <w:t>zgiełk miasta i uzdrowiska, aktywna możliwość wtopienia się w „duszę” miasta i uzdrowiska, budowa geologiczna, mocne akcenty przyrodnicze, zbiory kuracyjne, stare wanny i inne urządzenia zabiegowe, stare zdjęcia ,spotkanie multimedialne z ważnymi postaciami z</w:t>
            </w:r>
            <w:r>
              <w:rPr>
                <w:rFonts w:ascii="Times New Roman" w:hAnsi="Times New Roman" w:cs="Times New Roman"/>
                <w:sz w:val="20"/>
                <w:szCs w:val="20"/>
              </w:rPr>
              <w:t> </w:t>
            </w:r>
            <w:r w:rsidRPr="00D86FC7">
              <w:rPr>
                <w:rFonts w:ascii="Times New Roman" w:hAnsi="Times New Roman" w:cs="Times New Roman"/>
                <w:sz w:val="20"/>
                <w:szCs w:val="20"/>
              </w:rPr>
              <w:t>historii miasta i uzdrowiska, prezentacja ich życia i</w:t>
            </w:r>
            <w:r>
              <w:rPr>
                <w:rFonts w:ascii="Times New Roman" w:hAnsi="Times New Roman" w:cs="Times New Roman"/>
                <w:sz w:val="20"/>
                <w:szCs w:val="20"/>
              </w:rPr>
              <w:t> </w:t>
            </w:r>
            <w:r w:rsidRPr="00D86FC7">
              <w:rPr>
                <w:rFonts w:ascii="Times New Roman" w:hAnsi="Times New Roman" w:cs="Times New Roman"/>
                <w:sz w:val="20"/>
                <w:szCs w:val="20"/>
              </w:rPr>
              <w:t xml:space="preserve">działalności,  odtworzenie multimedialnej sali </w:t>
            </w:r>
            <w:r w:rsidRPr="00D86FC7">
              <w:rPr>
                <w:rFonts w:ascii="Times New Roman" w:hAnsi="Times New Roman" w:cs="Times New Roman"/>
                <w:sz w:val="20"/>
                <w:szCs w:val="20"/>
              </w:rPr>
              <w:lastRenderedPageBreak/>
              <w:t>balowej z</w:t>
            </w:r>
            <w:r>
              <w:rPr>
                <w:rFonts w:ascii="Times New Roman" w:hAnsi="Times New Roman" w:cs="Times New Roman"/>
                <w:sz w:val="20"/>
                <w:szCs w:val="20"/>
              </w:rPr>
              <w:t> </w:t>
            </w:r>
            <w:r w:rsidRPr="00D86FC7">
              <w:rPr>
                <w:rFonts w:ascii="Times New Roman" w:hAnsi="Times New Roman" w:cs="Times New Roman"/>
                <w:sz w:val="20"/>
                <w:szCs w:val="20"/>
              </w:rPr>
              <w:t xml:space="preserve">możliwością przebrania się w stylowy strój z minionych epok,  odtworzenie pierwszych zabiegów w beczkach drewnianych i oraz stylowych wannach itp., a w innej części – nowoczesna prezentacja aktualnych zabiegów leczniczych z możliwością degustacji wód leczniczych itp. </w:t>
            </w:r>
          </w:p>
        </w:tc>
        <w:tc>
          <w:tcPr>
            <w:tcW w:w="2683" w:type="dxa"/>
            <w:vAlign w:val="center"/>
          </w:tcPr>
          <w:p w14:paraId="0BAFCB2B" w14:textId="77777777" w:rsidR="00BA03D2" w:rsidRPr="004161F3" w:rsidRDefault="00BA03D2" w:rsidP="00041490">
            <w:pPr>
              <w:jc w:val="center"/>
              <w:rPr>
                <w:rFonts w:ascii="Times New Roman" w:eastAsia="Times New Roman" w:hAnsi="Times New Roman" w:cs="Times New Roman"/>
                <w:sz w:val="20"/>
                <w:szCs w:val="20"/>
              </w:rPr>
            </w:pPr>
            <w:r w:rsidRPr="004161F3">
              <w:rPr>
                <w:rFonts w:ascii="Times New Roman" w:eastAsia="Times New Roman" w:hAnsi="Times New Roman" w:cs="Times New Roman"/>
                <w:sz w:val="20"/>
                <w:szCs w:val="20"/>
              </w:rPr>
              <w:lastRenderedPageBreak/>
              <w:t>Uwaga została przyjęta.</w:t>
            </w:r>
          </w:p>
          <w:p w14:paraId="7211EFA2" w14:textId="77777777" w:rsidR="00BA03D2" w:rsidRPr="00053017" w:rsidRDefault="00BA03D2" w:rsidP="00041490">
            <w:pPr>
              <w:jc w:val="center"/>
              <w:rPr>
                <w:rFonts w:ascii="Times New Roman" w:eastAsia="Times New Roman" w:hAnsi="Times New Roman" w:cs="Times New Roman"/>
                <w:sz w:val="20"/>
                <w:szCs w:val="20"/>
              </w:rPr>
            </w:pPr>
            <w:r w:rsidRPr="004161F3">
              <w:rPr>
                <w:rFonts w:ascii="Times New Roman" w:eastAsia="Times New Roman" w:hAnsi="Times New Roman" w:cs="Times New Roman"/>
                <w:sz w:val="20"/>
                <w:szCs w:val="20"/>
              </w:rPr>
              <w:t xml:space="preserve">Proponuje się włączenie przedsięwzięcia do </w:t>
            </w:r>
            <w:r>
              <w:rPr>
                <w:rFonts w:ascii="Times New Roman" w:eastAsia="Times New Roman" w:hAnsi="Times New Roman" w:cs="Times New Roman"/>
                <w:sz w:val="20"/>
                <w:szCs w:val="20"/>
              </w:rPr>
              <w:t>p</w:t>
            </w:r>
            <w:r w:rsidRPr="004161F3">
              <w:rPr>
                <w:rFonts w:ascii="Times New Roman" w:eastAsia="Times New Roman" w:hAnsi="Times New Roman" w:cs="Times New Roman"/>
                <w:sz w:val="20"/>
                <w:szCs w:val="20"/>
              </w:rPr>
              <w:t>rojektu strategicznego</w:t>
            </w:r>
            <w:r>
              <w:rPr>
                <w:rFonts w:ascii="Times New Roman" w:eastAsia="Times New Roman" w:hAnsi="Times New Roman" w:cs="Times New Roman"/>
                <w:sz w:val="20"/>
                <w:szCs w:val="20"/>
              </w:rPr>
              <w:t>:</w:t>
            </w:r>
            <w:r w:rsidRPr="004161F3">
              <w:rPr>
                <w:rFonts w:ascii="Times New Roman" w:eastAsia="Times New Roman" w:hAnsi="Times New Roman" w:cs="Times New Roman"/>
                <w:sz w:val="20"/>
                <w:szCs w:val="20"/>
              </w:rPr>
              <w:t xml:space="preserve"> </w:t>
            </w:r>
            <w:r w:rsidRPr="004161F3">
              <w:rPr>
                <w:rFonts w:ascii="Times New Roman" w:hAnsi="Times New Roman" w:cs="Times New Roman"/>
                <w:i/>
                <w:iCs/>
                <w:sz w:val="20"/>
                <w:szCs w:val="20"/>
              </w:rPr>
              <w:t>Realizacja Strategii IIT na rzecz rozwoju turystyki zdrowotnej poprzez tworzenie ogólnodostępnej infrastruktury Szlaku Świętokrzyskich Uzdrowisk</w:t>
            </w:r>
            <w:r>
              <w:rPr>
                <w:rFonts w:ascii="Times New Roman" w:hAnsi="Times New Roman" w:cs="Times New Roman"/>
                <w:i/>
                <w:iCs/>
                <w:sz w:val="20"/>
                <w:szCs w:val="20"/>
              </w:rPr>
              <w:t>,</w:t>
            </w:r>
            <w:r w:rsidRPr="004161F3">
              <w:rPr>
                <w:rFonts w:ascii="Times New Roman" w:eastAsia="Times New Roman" w:hAnsi="Times New Roman" w:cs="Times New Roman"/>
                <w:sz w:val="20"/>
                <w:szCs w:val="20"/>
              </w:rPr>
              <w:t xml:space="preserve"> jako Centrum Nauki o Wodzie i Siarce w Busku-Zdroju w</w:t>
            </w:r>
            <w:r>
              <w:rPr>
                <w:rFonts w:ascii="Times New Roman" w:eastAsia="Times New Roman" w:hAnsi="Times New Roman" w:cs="Times New Roman"/>
                <w:sz w:val="20"/>
                <w:szCs w:val="20"/>
              </w:rPr>
              <w:t> </w:t>
            </w:r>
            <w:r w:rsidRPr="004161F3">
              <w:rPr>
                <w:rFonts w:ascii="Times New Roman" w:eastAsia="Times New Roman" w:hAnsi="Times New Roman" w:cs="Times New Roman"/>
                <w:sz w:val="20"/>
                <w:szCs w:val="20"/>
              </w:rPr>
              <w:t>ramach jednej inwestycji łącznie z wieżą widokową w</w:t>
            </w:r>
            <w:r>
              <w:rPr>
                <w:rFonts w:ascii="Times New Roman" w:eastAsia="Times New Roman" w:hAnsi="Times New Roman" w:cs="Times New Roman"/>
                <w:sz w:val="20"/>
                <w:szCs w:val="20"/>
              </w:rPr>
              <w:t> </w:t>
            </w:r>
            <w:r w:rsidRPr="004161F3">
              <w:rPr>
                <w:rFonts w:ascii="Times New Roman" w:eastAsia="Times New Roman" w:hAnsi="Times New Roman" w:cs="Times New Roman"/>
                <w:sz w:val="20"/>
                <w:szCs w:val="20"/>
              </w:rPr>
              <w:t>Busku-Zdroju w celu utworzenia spójnego kompleksu. Ekspozycja w</w:t>
            </w:r>
            <w:r>
              <w:rPr>
                <w:rFonts w:ascii="Times New Roman" w:eastAsia="Times New Roman" w:hAnsi="Times New Roman" w:cs="Times New Roman"/>
                <w:sz w:val="20"/>
                <w:szCs w:val="20"/>
              </w:rPr>
              <w:t> </w:t>
            </w:r>
            <w:r w:rsidRPr="004161F3">
              <w:rPr>
                <w:rFonts w:ascii="Times New Roman" w:eastAsia="Times New Roman" w:hAnsi="Times New Roman" w:cs="Times New Roman"/>
                <w:sz w:val="20"/>
                <w:szCs w:val="20"/>
              </w:rPr>
              <w:t>muzeum o wodzie i siarce będzie zawierała elementy regionalne wraz z</w:t>
            </w:r>
            <w:r>
              <w:rPr>
                <w:rFonts w:ascii="Times New Roman" w:eastAsia="Times New Roman" w:hAnsi="Times New Roman" w:cs="Times New Roman"/>
                <w:sz w:val="20"/>
                <w:szCs w:val="20"/>
              </w:rPr>
              <w:t> </w:t>
            </w:r>
            <w:r w:rsidRPr="004161F3">
              <w:rPr>
                <w:rFonts w:ascii="Times New Roman" w:eastAsia="Times New Roman" w:hAnsi="Times New Roman" w:cs="Times New Roman"/>
                <w:sz w:val="20"/>
                <w:szCs w:val="20"/>
              </w:rPr>
              <w:t>multimedialnymi nowoczesnymi ekspozycjami dotyczącymi historii Miasta i</w:t>
            </w:r>
            <w:r>
              <w:rPr>
                <w:rFonts w:ascii="Times New Roman" w:eastAsia="Times New Roman" w:hAnsi="Times New Roman" w:cs="Times New Roman"/>
                <w:sz w:val="20"/>
                <w:szCs w:val="20"/>
              </w:rPr>
              <w:t> </w:t>
            </w:r>
            <w:r w:rsidRPr="004161F3">
              <w:rPr>
                <w:rFonts w:ascii="Times New Roman" w:eastAsia="Times New Roman" w:hAnsi="Times New Roman" w:cs="Times New Roman"/>
                <w:sz w:val="20"/>
                <w:szCs w:val="20"/>
              </w:rPr>
              <w:t>Gminy Busko-Zdrój oraz historii uzdrowiska wraz z</w:t>
            </w:r>
            <w:r>
              <w:rPr>
                <w:rFonts w:ascii="Times New Roman" w:eastAsia="Times New Roman" w:hAnsi="Times New Roman" w:cs="Times New Roman"/>
                <w:sz w:val="20"/>
                <w:szCs w:val="20"/>
              </w:rPr>
              <w:t> </w:t>
            </w:r>
            <w:r w:rsidRPr="004161F3">
              <w:rPr>
                <w:rFonts w:ascii="Times New Roman" w:eastAsia="Times New Roman" w:hAnsi="Times New Roman" w:cs="Times New Roman"/>
                <w:sz w:val="20"/>
                <w:szCs w:val="20"/>
              </w:rPr>
              <w:t>zagospodarowaniem terenu wokół budynku.</w:t>
            </w:r>
          </w:p>
        </w:tc>
      </w:tr>
      <w:tr w:rsidR="00BA03D2" w:rsidRPr="00053017" w14:paraId="1B8F0D7B" w14:textId="77777777" w:rsidTr="00041490">
        <w:trPr>
          <w:trHeight w:val="1451"/>
          <w:jc w:val="center"/>
        </w:trPr>
        <w:tc>
          <w:tcPr>
            <w:tcW w:w="561" w:type="dxa"/>
            <w:vAlign w:val="center"/>
          </w:tcPr>
          <w:p w14:paraId="1D49CCAB"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333D7751"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581724EF" w14:textId="77777777" w:rsidR="00BA03D2" w:rsidRPr="00D86FC7" w:rsidRDefault="00BA03D2" w:rsidP="00041490">
            <w:pPr>
              <w:jc w:val="center"/>
              <w:rPr>
                <w:rFonts w:ascii="Times New Roman" w:eastAsia="Calibri" w:hAnsi="Times New Roman" w:cs="Times New Roman"/>
                <w:sz w:val="20"/>
                <w:szCs w:val="20"/>
              </w:rPr>
            </w:pPr>
            <w:r w:rsidRPr="00D86FC7">
              <w:rPr>
                <w:rFonts w:ascii="Times New Roman" w:eastAsia="Calibri" w:hAnsi="Times New Roman" w:cs="Times New Roman"/>
                <w:sz w:val="20"/>
                <w:szCs w:val="20"/>
              </w:rPr>
              <w:t xml:space="preserve">Rozdz. 3, 3.2.1 - </w:t>
            </w:r>
            <w:r w:rsidRPr="00D86FC7">
              <w:rPr>
                <w:rFonts w:ascii="Times New Roman" w:eastAsia="Calibri" w:hAnsi="Times New Roman" w:cs="Times New Roman"/>
                <w:sz w:val="20"/>
                <w:szCs w:val="20"/>
              </w:rPr>
              <w:br/>
              <w:t>projekty strategiczne</w:t>
            </w:r>
          </w:p>
          <w:p w14:paraId="0AF0BBBF" w14:textId="77777777" w:rsidR="00BA03D2" w:rsidRPr="00D86FC7" w:rsidRDefault="00BA03D2" w:rsidP="00041490">
            <w:pPr>
              <w:jc w:val="center"/>
              <w:rPr>
                <w:rFonts w:ascii="Times New Roman" w:eastAsia="Calibri" w:hAnsi="Times New Roman" w:cs="Times New Roman"/>
                <w:sz w:val="20"/>
                <w:szCs w:val="20"/>
              </w:rPr>
            </w:pPr>
            <w:r w:rsidRPr="00D86FC7">
              <w:rPr>
                <w:rFonts w:ascii="Times New Roman" w:eastAsia="Calibri" w:hAnsi="Times New Roman" w:cs="Times New Roman"/>
                <w:sz w:val="20"/>
                <w:szCs w:val="20"/>
              </w:rPr>
              <w:t>Str. 53,</w:t>
            </w:r>
          </w:p>
          <w:p w14:paraId="505F3679" w14:textId="77777777" w:rsidR="00BA03D2" w:rsidRPr="00D86FC7" w:rsidRDefault="00BA03D2" w:rsidP="00041490">
            <w:pPr>
              <w:jc w:val="center"/>
              <w:rPr>
                <w:rStyle w:val="markedcontent"/>
                <w:rFonts w:ascii="Times New Roman" w:hAnsi="Times New Roman" w:cs="Times New Roman"/>
                <w:sz w:val="20"/>
                <w:szCs w:val="20"/>
              </w:rPr>
            </w:pPr>
            <w:r w:rsidRPr="00D86FC7">
              <w:rPr>
                <w:rFonts w:ascii="Times New Roman" w:eastAsia="Calibri" w:hAnsi="Times New Roman" w:cs="Times New Roman"/>
                <w:sz w:val="20"/>
                <w:szCs w:val="20"/>
              </w:rPr>
              <w:t>tabela 12</w:t>
            </w:r>
          </w:p>
        </w:tc>
        <w:tc>
          <w:tcPr>
            <w:tcW w:w="3102" w:type="dxa"/>
            <w:vAlign w:val="center"/>
          </w:tcPr>
          <w:p w14:paraId="6FB9A09D" w14:textId="77777777" w:rsidR="00BA03D2" w:rsidRPr="00D86FC7" w:rsidRDefault="00BA03D2" w:rsidP="00041490">
            <w:pPr>
              <w:jc w:val="center"/>
              <w:rPr>
                <w:rStyle w:val="markedcontent"/>
                <w:rFonts w:ascii="Times New Roman" w:hAnsi="Times New Roman" w:cs="Times New Roman"/>
                <w:sz w:val="20"/>
                <w:szCs w:val="20"/>
              </w:rPr>
            </w:pPr>
            <w:r w:rsidRPr="00D86FC7">
              <w:rPr>
                <w:rFonts w:ascii="Times New Roman" w:hAnsi="Times New Roman" w:cs="Times New Roman"/>
                <w:sz w:val="20"/>
                <w:szCs w:val="20"/>
              </w:rPr>
              <w:t>Budowa Centrum Nauki o Wodzie i</w:t>
            </w:r>
            <w:r>
              <w:rPr>
                <w:rFonts w:ascii="Times New Roman" w:hAnsi="Times New Roman" w:cs="Times New Roman"/>
                <w:sz w:val="20"/>
                <w:szCs w:val="20"/>
              </w:rPr>
              <w:t> </w:t>
            </w:r>
            <w:r w:rsidRPr="00D86FC7">
              <w:rPr>
                <w:rFonts w:ascii="Times New Roman" w:hAnsi="Times New Roman" w:cs="Times New Roman"/>
                <w:sz w:val="20"/>
                <w:szCs w:val="20"/>
              </w:rPr>
              <w:t>Siarce w Busku-Zdroju</w:t>
            </w:r>
          </w:p>
        </w:tc>
        <w:tc>
          <w:tcPr>
            <w:tcW w:w="4754" w:type="dxa"/>
            <w:vAlign w:val="center"/>
          </w:tcPr>
          <w:p w14:paraId="3F538D03" w14:textId="77777777" w:rsidR="00BA03D2" w:rsidRPr="00D86FC7" w:rsidRDefault="00BA03D2" w:rsidP="00041490">
            <w:pPr>
              <w:jc w:val="both"/>
              <w:rPr>
                <w:rFonts w:ascii="Times New Roman" w:eastAsia="Calibri" w:hAnsi="Times New Roman" w:cs="Times New Roman"/>
                <w:sz w:val="20"/>
                <w:szCs w:val="20"/>
              </w:rPr>
            </w:pPr>
            <w:r>
              <w:rPr>
                <w:rFonts w:ascii="Times New Roman" w:eastAsia="Calibri" w:hAnsi="Times New Roman" w:cs="Times New Roman"/>
                <w:sz w:val="20"/>
                <w:szCs w:val="20"/>
              </w:rPr>
              <w:t>B</w:t>
            </w:r>
            <w:r w:rsidRPr="00D86FC7">
              <w:rPr>
                <w:rFonts w:ascii="Times New Roman" w:eastAsia="Calibri" w:hAnsi="Times New Roman" w:cs="Times New Roman"/>
                <w:sz w:val="20"/>
                <w:szCs w:val="20"/>
              </w:rPr>
              <w:t>udowa lub adaptacja budynku na Muzeum Ziemi Buskiej</w:t>
            </w:r>
            <w:r>
              <w:rPr>
                <w:rFonts w:ascii="Times New Roman" w:eastAsia="Calibri" w:hAnsi="Times New Roman" w:cs="Times New Roman"/>
                <w:sz w:val="20"/>
                <w:szCs w:val="20"/>
              </w:rPr>
              <w:t xml:space="preserve"> </w:t>
            </w:r>
            <w:r w:rsidRPr="00D86FC7">
              <w:rPr>
                <w:rFonts w:ascii="Times New Roman" w:eastAsia="Calibri" w:hAnsi="Times New Roman" w:cs="Times New Roman"/>
                <w:sz w:val="20"/>
                <w:szCs w:val="20"/>
              </w:rPr>
              <w:t>- Muzeum Uzdrowiskowe wraz z</w:t>
            </w:r>
            <w:r>
              <w:rPr>
                <w:rFonts w:ascii="Times New Roman" w:eastAsia="Calibri" w:hAnsi="Times New Roman" w:cs="Times New Roman"/>
                <w:sz w:val="20"/>
                <w:szCs w:val="20"/>
              </w:rPr>
              <w:t> </w:t>
            </w:r>
            <w:r w:rsidRPr="00D86FC7">
              <w:rPr>
                <w:rFonts w:ascii="Times New Roman" w:eastAsia="Calibri" w:hAnsi="Times New Roman" w:cs="Times New Roman"/>
                <w:sz w:val="20"/>
                <w:szCs w:val="20"/>
              </w:rPr>
              <w:t>multimedialnymi nowoczesnymi ekspozycjami dotyczącymi historii</w:t>
            </w:r>
            <w:r>
              <w:rPr>
                <w:rFonts w:ascii="Times New Roman" w:eastAsia="Calibri" w:hAnsi="Times New Roman" w:cs="Times New Roman"/>
                <w:sz w:val="20"/>
                <w:szCs w:val="20"/>
              </w:rPr>
              <w:t xml:space="preserve"> M</w:t>
            </w:r>
            <w:r w:rsidRPr="00D86FC7">
              <w:rPr>
                <w:rFonts w:ascii="Times New Roman" w:eastAsia="Calibri" w:hAnsi="Times New Roman" w:cs="Times New Roman"/>
                <w:sz w:val="20"/>
                <w:szCs w:val="20"/>
              </w:rPr>
              <w:t xml:space="preserve">iasta i </w:t>
            </w:r>
            <w:r>
              <w:rPr>
                <w:rFonts w:ascii="Times New Roman" w:eastAsia="Calibri" w:hAnsi="Times New Roman" w:cs="Times New Roman"/>
                <w:sz w:val="20"/>
                <w:szCs w:val="20"/>
              </w:rPr>
              <w:t>G</w:t>
            </w:r>
            <w:r w:rsidRPr="00D86FC7">
              <w:rPr>
                <w:rFonts w:ascii="Times New Roman" w:eastAsia="Calibri" w:hAnsi="Times New Roman" w:cs="Times New Roman"/>
                <w:sz w:val="20"/>
                <w:szCs w:val="20"/>
              </w:rPr>
              <w:t>miny Busko-Zdrój oraz historii uzdrowiska wraz z zagospodarowaniem terenu wokół budynku</w:t>
            </w:r>
            <w:r>
              <w:rPr>
                <w:rFonts w:ascii="Times New Roman" w:eastAsia="Calibri" w:hAnsi="Times New Roman" w:cs="Times New Roman"/>
                <w:sz w:val="20"/>
                <w:szCs w:val="20"/>
              </w:rPr>
              <w:t>.</w:t>
            </w:r>
          </w:p>
          <w:p w14:paraId="03558E2D" w14:textId="77777777" w:rsidR="00BA03D2" w:rsidRPr="00D86FC7" w:rsidRDefault="00BA03D2" w:rsidP="00041490">
            <w:pPr>
              <w:jc w:val="both"/>
              <w:rPr>
                <w:rFonts w:ascii="Times New Roman" w:eastAsia="Calibri" w:hAnsi="Times New Roman" w:cs="Times New Roman"/>
                <w:sz w:val="20"/>
                <w:szCs w:val="20"/>
              </w:rPr>
            </w:pPr>
            <w:r>
              <w:rPr>
                <w:rFonts w:ascii="Times New Roman" w:eastAsia="Calibri" w:hAnsi="Times New Roman" w:cs="Times New Roman"/>
                <w:sz w:val="20"/>
                <w:szCs w:val="20"/>
              </w:rPr>
              <w:t>W</w:t>
            </w:r>
            <w:r w:rsidRPr="00D86FC7">
              <w:rPr>
                <w:rFonts w:ascii="Times New Roman" w:eastAsia="Calibri" w:hAnsi="Times New Roman" w:cs="Times New Roman"/>
                <w:sz w:val="20"/>
                <w:szCs w:val="20"/>
              </w:rPr>
              <w:t xml:space="preserve"> części tekstu dot. współpracy z Regionalnym Centrum Rehabilitacji…….</w:t>
            </w:r>
          </w:p>
          <w:p w14:paraId="043BFEE9" w14:textId="77777777" w:rsidR="00BA03D2" w:rsidRPr="00D86FC7" w:rsidRDefault="00BA03D2" w:rsidP="00041490">
            <w:pPr>
              <w:jc w:val="both"/>
              <w:rPr>
                <w:rFonts w:ascii="Times New Roman" w:eastAsia="Calibri" w:hAnsi="Times New Roman" w:cs="Times New Roman"/>
                <w:sz w:val="20"/>
                <w:szCs w:val="20"/>
              </w:rPr>
            </w:pPr>
            <w:r w:rsidRPr="00D86FC7">
              <w:rPr>
                <w:rFonts w:ascii="Times New Roman" w:eastAsia="Calibri" w:hAnsi="Times New Roman" w:cs="Times New Roman"/>
                <w:sz w:val="20"/>
                <w:szCs w:val="20"/>
              </w:rPr>
              <w:t>proponuję rozszerzyć zapis o informację o podjęcie współpracy w obszarze badań naukowych dotyczących uzdrowiskowych walorów naturalnych ze szczególnym uwzględnieniem badań nad walorami siarki itp.</w:t>
            </w:r>
          </w:p>
          <w:p w14:paraId="0CAEEAB8" w14:textId="77777777" w:rsidR="00BA03D2" w:rsidRPr="00D86FC7" w:rsidRDefault="00BA03D2" w:rsidP="00041490">
            <w:pPr>
              <w:jc w:val="both"/>
              <w:rPr>
                <w:rFonts w:ascii="Times New Roman" w:hAnsi="Times New Roman" w:cs="Times New Roman"/>
                <w:b/>
                <w:bCs/>
                <w:iCs/>
                <w:sz w:val="20"/>
                <w:szCs w:val="20"/>
                <w:u w:val="single"/>
              </w:rPr>
            </w:pPr>
            <w:r w:rsidRPr="00D86FC7">
              <w:rPr>
                <w:rFonts w:ascii="Times New Roman" w:hAnsi="Times New Roman" w:cs="Times New Roman"/>
                <w:b/>
                <w:bCs/>
                <w:iCs/>
                <w:sz w:val="20"/>
                <w:szCs w:val="20"/>
                <w:u w:val="single"/>
              </w:rPr>
              <w:t>Uzasadnienie:</w:t>
            </w:r>
          </w:p>
          <w:p w14:paraId="2D6F3F8E" w14:textId="77777777" w:rsidR="00BA03D2" w:rsidRPr="00D86FC7" w:rsidRDefault="00BA03D2" w:rsidP="00041490">
            <w:pPr>
              <w:jc w:val="both"/>
              <w:rPr>
                <w:rStyle w:val="markedcontent"/>
                <w:rFonts w:ascii="Times New Roman" w:hAnsi="Times New Roman" w:cs="Times New Roman"/>
                <w:sz w:val="20"/>
                <w:szCs w:val="20"/>
              </w:rPr>
            </w:pPr>
            <w:r w:rsidRPr="00D86FC7">
              <w:rPr>
                <w:rFonts w:ascii="Times New Roman" w:eastAsia="Calibri" w:hAnsi="Times New Roman" w:cs="Times New Roman"/>
                <w:sz w:val="20"/>
                <w:szCs w:val="20"/>
              </w:rPr>
              <w:t>Badania naukowe w istotny sposób wzmocnią atuty lecznicze naszych zasobów leczniczych, stanowić będą</w:t>
            </w:r>
            <w:r w:rsidRPr="00D86FC7">
              <w:rPr>
                <w:rFonts w:ascii="Times New Roman" w:hAnsi="Times New Roman" w:cs="Times New Roman"/>
                <w:sz w:val="20"/>
                <w:szCs w:val="20"/>
              </w:rPr>
              <w:t xml:space="preserve"> skuteczny i mocny argument w strategiach marketingowych </w:t>
            </w:r>
            <w:r>
              <w:rPr>
                <w:rFonts w:ascii="Times New Roman" w:hAnsi="Times New Roman" w:cs="Times New Roman"/>
                <w:sz w:val="20"/>
                <w:szCs w:val="20"/>
              </w:rPr>
              <w:t>M</w:t>
            </w:r>
            <w:r w:rsidRPr="00D86FC7">
              <w:rPr>
                <w:rFonts w:ascii="Times New Roman" w:hAnsi="Times New Roman" w:cs="Times New Roman"/>
                <w:sz w:val="20"/>
                <w:szCs w:val="20"/>
              </w:rPr>
              <w:t xml:space="preserve">iasta i </w:t>
            </w:r>
            <w:r>
              <w:rPr>
                <w:rFonts w:ascii="Times New Roman" w:hAnsi="Times New Roman" w:cs="Times New Roman"/>
                <w:sz w:val="20"/>
                <w:szCs w:val="20"/>
              </w:rPr>
              <w:t>G</w:t>
            </w:r>
            <w:r w:rsidRPr="00D86FC7">
              <w:rPr>
                <w:rFonts w:ascii="Times New Roman" w:hAnsi="Times New Roman" w:cs="Times New Roman"/>
                <w:sz w:val="20"/>
                <w:szCs w:val="20"/>
              </w:rPr>
              <w:t>miny Busko-Zdrój oraz świetnie będą korespondować z turystyczną ofertą oraz okołoturystycznymi akcentami (wzmocnienie oferty i</w:t>
            </w:r>
            <w:r>
              <w:rPr>
                <w:rFonts w:ascii="Times New Roman" w:hAnsi="Times New Roman" w:cs="Times New Roman"/>
                <w:sz w:val="20"/>
                <w:szCs w:val="20"/>
              </w:rPr>
              <w:t> </w:t>
            </w:r>
            <w:r w:rsidRPr="00D86FC7">
              <w:rPr>
                <w:rFonts w:ascii="Times New Roman" w:hAnsi="Times New Roman" w:cs="Times New Roman"/>
                <w:sz w:val="20"/>
                <w:szCs w:val="20"/>
              </w:rPr>
              <w:t>infrastruktury turystycznej i okołoturystycznej).</w:t>
            </w:r>
          </w:p>
        </w:tc>
        <w:tc>
          <w:tcPr>
            <w:tcW w:w="2683" w:type="dxa"/>
            <w:vAlign w:val="center"/>
          </w:tcPr>
          <w:p w14:paraId="1FE5F298" w14:textId="77777777" w:rsidR="00BA03D2" w:rsidRPr="004161F3" w:rsidRDefault="00BA03D2" w:rsidP="00041490">
            <w:pPr>
              <w:jc w:val="center"/>
              <w:rPr>
                <w:rFonts w:ascii="Times New Roman" w:eastAsia="Times New Roman" w:hAnsi="Times New Roman" w:cs="Times New Roman"/>
                <w:sz w:val="20"/>
                <w:szCs w:val="20"/>
              </w:rPr>
            </w:pPr>
            <w:r w:rsidRPr="004161F3">
              <w:rPr>
                <w:rFonts w:ascii="Times New Roman" w:eastAsia="Times New Roman" w:hAnsi="Times New Roman" w:cs="Times New Roman"/>
                <w:sz w:val="20"/>
                <w:szCs w:val="20"/>
              </w:rPr>
              <w:t>Uwaga została przyjęta.</w:t>
            </w:r>
          </w:p>
          <w:p w14:paraId="53987A0C" w14:textId="77777777" w:rsidR="00BA03D2" w:rsidRPr="00053017" w:rsidRDefault="00BA03D2" w:rsidP="00041490">
            <w:pPr>
              <w:jc w:val="center"/>
              <w:rPr>
                <w:rFonts w:ascii="Times New Roman" w:eastAsia="Times New Roman" w:hAnsi="Times New Roman" w:cs="Times New Roman"/>
                <w:sz w:val="20"/>
                <w:szCs w:val="20"/>
              </w:rPr>
            </w:pPr>
            <w:r w:rsidRPr="004161F3">
              <w:rPr>
                <w:rFonts w:ascii="Times New Roman" w:eastAsia="Times New Roman" w:hAnsi="Times New Roman" w:cs="Times New Roman"/>
                <w:sz w:val="20"/>
                <w:szCs w:val="20"/>
              </w:rPr>
              <w:t>Proponuje się włączenie przedsięwzięcia jako Centrum Nauki o Wodzie i Siarce w</w:t>
            </w:r>
            <w:r>
              <w:rPr>
                <w:rFonts w:ascii="Times New Roman" w:eastAsia="Times New Roman" w:hAnsi="Times New Roman" w:cs="Times New Roman"/>
                <w:sz w:val="20"/>
                <w:szCs w:val="20"/>
              </w:rPr>
              <w:t> </w:t>
            </w:r>
            <w:r w:rsidRPr="004161F3">
              <w:rPr>
                <w:rFonts w:ascii="Times New Roman" w:eastAsia="Times New Roman" w:hAnsi="Times New Roman" w:cs="Times New Roman"/>
                <w:sz w:val="20"/>
                <w:szCs w:val="20"/>
              </w:rPr>
              <w:t>Busku-Zdroju</w:t>
            </w:r>
            <w:r>
              <w:rPr>
                <w:rFonts w:ascii="Times New Roman" w:eastAsia="Times New Roman" w:hAnsi="Times New Roman" w:cs="Times New Roman"/>
                <w:sz w:val="20"/>
                <w:szCs w:val="20"/>
              </w:rPr>
              <w:t xml:space="preserve"> </w:t>
            </w:r>
            <w:r w:rsidRPr="004161F3">
              <w:rPr>
                <w:rFonts w:ascii="Times New Roman" w:eastAsia="Times New Roman" w:hAnsi="Times New Roman" w:cs="Times New Roman"/>
                <w:sz w:val="20"/>
                <w:szCs w:val="20"/>
              </w:rPr>
              <w:t xml:space="preserve">do </w:t>
            </w:r>
            <w:r>
              <w:rPr>
                <w:rFonts w:ascii="Times New Roman" w:eastAsia="Times New Roman" w:hAnsi="Times New Roman" w:cs="Times New Roman"/>
                <w:sz w:val="20"/>
                <w:szCs w:val="20"/>
              </w:rPr>
              <w:t>p</w:t>
            </w:r>
            <w:r w:rsidRPr="004161F3">
              <w:rPr>
                <w:rFonts w:ascii="Times New Roman" w:eastAsia="Times New Roman" w:hAnsi="Times New Roman" w:cs="Times New Roman"/>
                <w:sz w:val="20"/>
                <w:szCs w:val="20"/>
              </w:rPr>
              <w:t>rojektu strategicznego</w:t>
            </w:r>
            <w:r>
              <w:rPr>
                <w:rFonts w:ascii="Times New Roman" w:eastAsia="Times New Roman" w:hAnsi="Times New Roman" w:cs="Times New Roman"/>
                <w:sz w:val="20"/>
                <w:szCs w:val="20"/>
              </w:rPr>
              <w:t>:</w:t>
            </w:r>
            <w:r w:rsidRPr="004161F3">
              <w:rPr>
                <w:rFonts w:ascii="Times New Roman" w:eastAsia="Times New Roman" w:hAnsi="Times New Roman" w:cs="Times New Roman"/>
                <w:sz w:val="20"/>
                <w:szCs w:val="20"/>
              </w:rPr>
              <w:t xml:space="preserve"> </w:t>
            </w:r>
            <w:r w:rsidRPr="004161F3">
              <w:rPr>
                <w:rFonts w:ascii="Times New Roman" w:hAnsi="Times New Roman" w:cs="Times New Roman"/>
                <w:i/>
                <w:iCs/>
                <w:sz w:val="20"/>
                <w:szCs w:val="20"/>
              </w:rPr>
              <w:t>Realizacja Strategii IIT na rzecz rozwoju turystyki zdrowotnej poprzez tworzenie ogólnodostępnej infrastruktury Szlaku Świętokrzyskich Uzdrowisk</w:t>
            </w:r>
            <w:r>
              <w:rPr>
                <w:rFonts w:ascii="Times New Roman" w:hAnsi="Times New Roman" w:cs="Times New Roman"/>
                <w:i/>
                <w:iCs/>
                <w:sz w:val="20"/>
                <w:szCs w:val="20"/>
              </w:rPr>
              <w:t>,</w:t>
            </w:r>
            <w:r w:rsidRPr="004161F3">
              <w:rPr>
                <w:rFonts w:ascii="Times New Roman" w:eastAsia="Times New Roman" w:hAnsi="Times New Roman" w:cs="Times New Roman"/>
                <w:sz w:val="20"/>
                <w:szCs w:val="20"/>
              </w:rPr>
              <w:t xml:space="preserve"> jako Centrum Nauki o Wodzie i Siarce w Busku-Zdroju w</w:t>
            </w:r>
            <w:r>
              <w:rPr>
                <w:rFonts w:ascii="Times New Roman" w:eastAsia="Times New Roman" w:hAnsi="Times New Roman" w:cs="Times New Roman"/>
                <w:sz w:val="20"/>
                <w:szCs w:val="20"/>
              </w:rPr>
              <w:t> </w:t>
            </w:r>
            <w:r w:rsidRPr="004161F3">
              <w:rPr>
                <w:rFonts w:ascii="Times New Roman" w:eastAsia="Times New Roman" w:hAnsi="Times New Roman" w:cs="Times New Roman"/>
                <w:sz w:val="20"/>
                <w:szCs w:val="20"/>
              </w:rPr>
              <w:t>ramach jednej inwestycji łącznie z wieżą widokową w</w:t>
            </w:r>
            <w:r>
              <w:rPr>
                <w:rFonts w:ascii="Times New Roman" w:eastAsia="Times New Roman" w:hAnsi="Times New Roman" w:cs="Times New Roman"/>
                <w:sz w:val="20"/>
                <w:szCs w:val="20"/>
              </w:rPr>
              <w:t> </w:t>
            </w:r>
            <w:r w:rsidRPr="004161F3">
              <w:rPr>
                <w:rFonts w:ascii="Times New Roman" w:eastAsia="Times New Roman" w:hAnsi="Times New Roman" w:cs="Times New Roman"/>
                <w:sz w:val="20"/>
                <w:szCs w:val="20"/>
              </w:rPr>
              <w:t>Busku-Zdroju w celu utworzenia spójnego kompleksu. Ekspozycja w</w:t>
            </w:r>
            <w:r>
              <w:rPr>
                <w:rFonts w:ascii="Times New Roman" w:eastAsia="Times New Roman" w:hAnsi="Times New Roman" w:cs="Times New Roman"/>
                <w:sz w:val="20"/>
                <w:szCs w:val="20"/>
              </w:rPr>
              <w:t> </w:t>
            </w:r>
            <w:r w:rsidRPr="004161F3">
              <w:rPr>
                <w:rFonts w:ascii="Times New Roman" w:eastAsia="Times New Roman" w:hAnsi="Times New Roman" w:cs="Times New Roman"/>
                <w:sz w:val="20"/>
                <w:szCs w:val="20"/>
              </w:rPr>
              <w:t>muzeum o wodzie i siarce będzie zawierała elementy regionalne wraz z</w:t>
            </w:r>
            <w:r>
              <w:rPr>
                <w:rFonts w:ascii="Times New Roman" w:eastAsia="Times New Roman" w:hAnsi="Times New Roman" w:cs="Times New Roman"/>
                <w:sz w:val="20"/>
                <w:szCs w:val="20"/>
              </w:rPr>
              <w:t> </w:t>
            </w:r>
            <w:r w:rsidRPr="004161F3">
              <w:rPr>
                <w:rFonts w:ascii="Times New Roman" w:eastAsia="Times New Roman" w:hAnsi="Times New Roman" w:cs="Times New Roman"/>
                <w:sz w:val="20"/>
                <w:szCs w:val="20"/>
              </w:rPr>
              <w:t>multimedialnymi nowoczesnymi ekspozycjami dotyczącymi historii Miasta i</w:t>
            </w:r>
            <w:r>
              <w:rPr>
                <w:rFonts w:ascii="Times New Roman" w:eastAsia="Times New Roman" w:hAnsi="Times New Roman" w:cs="Times New Roman"/>
                <w:sz w:val="20"/>
                <w:szCs w:val="20"/>
              </w:rPr>
              <w:t> </w:t>
            </w:r>
            <w:r w:rsidRPr="004161F3">
              <w:rPr>
                <w:rFonts w:ascii="Times New Roman" w:eastAsia="Times New Roman" w:hAnsi="Times New Roman" w:cs="Times New Roman"/>
                <w:sz w:val="20"/>
                <w:szCs w:val="20"/>
              </w:rPr>
              <w:t>Gminy Busko-Zdrój oraz historii uzdrowiska wraz z</w:t>
            </w:r>
            <w:r>
              <w:rPr>
                <w:rFonts w:ascii="Times New Roman" w:eastAsia="Times New Roman" w:hAnsi="Times New Roman" w:cs="Times New Roman"/>
                <w:sz w:val="20"/>
                <w:szCs w:val="20"/>
              </w:rPr>
              <w:t> </w:t>
            </w:r>
            <w:r w:rsidRPr="004161F3">
              <w:rPr>
                <w:rFonts w:ascii="Times New Roman" w:eastAsia="Times New Roman" w:hAnsi="Times New Roman" w:cs="Times New Roman"/>
                <w:sz w:val="20"/>
                <w:szCs w:val="20"/>
              </w:rPr>
              <w:t>zagospodarowaniem terenu wokół budynku.</w:t>
            </w:r>
          </w:p>
        </w:tc>
      </w:tr>
      <w:tr w:rsidR="00BA03D2" w:rsidRPr="00053017" w14:paraId="65B35E48" w14:textId="77777777" w:rsidTr="00041490">
        <w:trPr>
          <w:trHeight w:val="1451"/>
          <w:jc w:val="center"/>
        </w:trPr>
        <w:tc>
          <w:tcPr>
            <w:tcW w:w="561" w:type="dxa"/>
            <w:vAlign w:val="center"/>
          </w:tcPr>
          <w:p w14:paraId="5A04E978"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Merge/>
            <w:vAlign w:val="center"/>
          </w:tcPr>
          <w:p w14:paraId="097D8CDE" w14:textId="77777777" w:rsidR="00BA03D2" w:rsidRPr="00053017" w:rsidRDefault="00BA03D2" w:rsidP="00041490">
            <w:pPr>
              <w:jc w:val="center"/>
              <w:rPr>
                <w:rFonts w:ascii="Times New Roman" w:hAnsi="Times New Roman" w:cs="Times New Roman"/>
                <w:sz w:val="20"/>
                <w:szCs w:val="20"/>
              </w:rPr>
            </w:pPr>
          </w:p>
        </w:tc>
        <w:tc>
          <w:tcPr>
            <w:tcW w:w="2494" w:type="dxa"/>
            <w:vAlign w:val="center"/>
          </w:tcPr>
          <w:p w14:paraId="3091E62F" w14:textId="77777777" w:rsidR="00BA03D2" w:rsidRPr="005C00BE" w:rsidRDefault="00BA03D2" w:rsidP="00041490">
            <w:pPr>
              <w:jc w:val="center"/>
              <w:rPr>
                <w:rFonts w:ascii="Times New Roman" w:eastAsia="Calibri" w:hAnsi="Times New Roman" w:cs="Times New Roman"/>
                <w:sz w:val="20"/>
                <w:szCs w:val="20"/>
              </w:rPr>
            </w:pPr>
            <w:r w:rsidRPr="005C00BE">
              <w:rPr>
                <w:rFonts w:ascii="Times New Roman" w:eastAsia="Calibri" w:hAnsi="Times New Roman" w:cs="Times New Roman"/>
                <w:sz w:val="20"/>
                <w:szCs w:val="20"/>
              </w:rPr>
              <w:t>Rozdz. 1</w:t>
            </w:r>
          </w:p>
          <w:p w14:paraId="68386221" w14:textId="77777777" w:rsidR="00BA03D2" w:rsidRPr="005C00BE" w:rsidRDefault="00BA03D2" w:rsidP="00041490">
            <w:pPr>
              <w:jc w:val="center"/>
              <w:rPr>
                <w:rFonts w:ascii="Times New Roman" w:hAnsi="Times New Roman" w:cs="Times New Roman"/>
                <w:sz w:val="20"/>
                <w:szCs w:val="20"/>
              </w:rPr>
            </w:pPr>
            <w:r w:rsidRPr="005C00BE">
              <w:rPr>
                <w:rFonts w:ascii="Times New Roman" w:hAnsi="Times New Roman" w:cs="Times New Roman"/>
                <w:sz w:val="20"/>
                <w:szCs w:val="20"/>
              </w:rPr>
              <w:t>2. Wnioski z diagnozy sytuacji społecznej, gospodarczej i przestrzennej</w:t>
            </w:r>
          </w:p>
          <w:p w14:paraId="561969A6" w14:textId="77777777" w:rsidR="00BA03D2" w:rsidRPr="005C00BE" w:rsidRDefault="00BA03D2" w:rsidP="00041490">
            <w:pPr>
              <w:jc w:val="center"/>
              <w:rPr>
                <w:rStyle w:val="markedcontent"/>
                <w:rFonts w:ascii="Times New Roman" w:hAnsi="Times New Roman" w:cs="Times New Roman"/>
                <w:sz w:val="20"/>
                <w:szCs w:val="20"/>
              </w:rPr>
            </w:pPr>
            <w:r w:rsidRPr="005C00BE">
              <w:rPr>
                <w:rFonts w:ascii="Times New Roman" w:hAnsi="Times New Roman" w:cs="Times New Roman"/>
                <w:sz w:val="20"/>
                <w:szCs w:val="20"/>
              </w:rPr>
              <w:t>2.2.</w:t>
            </w:r>
          </w:p>
        </w:tc>
        <w:tc>
          <w:tcPr>
            <w:tcW w:w="3102" w:type="dxa"/>
            <w:vAlign w:val="center"/>
          </w:tcPr>
          <w:p w14:paraId="27F6E118" w14:textId="77777777" w:rsidR="00BA03D2" w:rsidRPr="005C00BE" w:rsidRDefault="00BA03D2" w:rsidP="00041490">
            <w:pPr>
              <w:jc w:val="center"/>
              <w:rPr>
                <w:rStyle w:val="markedcontent"/>
                <w:rFonts w:ascii="Times New Roman" w:hAnsi="Times New Roman" w:cs="Times New Roman"/>
                <w:sz w:val="20"/>
                <w:szCs w:val="20"/>
              </w:rPr>
            </w:pPr>
            <w:r w:rsidRPr="005C00BE">
              <w:rPr>
                <w:rFonts w:ascii="Times New Roman" w:eastAsia="Calibri" w:hAnsi="Times New Roman" w:cs="Times New Roman"/>
                <w:sz w:val="20"/>
                <w:szCs w:val="20"/>
              </w:rPr>
              <w:t>dotyczy opisu partycypacji społecznej i jej narzędzi</w:t>
            </w:r>
          </w:p>
        </w:tc>
        <w:tc>
          <w:tcPr>
            <w:tcW w:w="4754" w:type="dxa"/>
            <w:vAlign w:val="center"/>
          </w:tcPr>
          <w:p w14:paraId="45261CC0" w14:textId="77777777" w:rsidR="00BA03D2" w:rsidRPr="005C00BE" w:rsidRDefault="00BA03D2" w:rsidP="00041490">
            <w:pPr>
              <w:jc w:val="center"/>
              <w:rPr>
                <w:rFonts w:ascii="Times New Roman" w:eastAsia="Calibri" w:hAnsi="Times New Roman" w:cs="Times New Roman"/>
                <w:sz w:val="20"/>
                <w:szCs w:val="20"/>
              </w:rPr>
            </w:pPr>
            <w:r w:rsidRPr="005C00BE">
              <w:rPr>
                <w:rFonts w:ascii="Times New Roman" w:eastAsia="Calibri" w:hAnsi="Times New Roman" w:cs="Times New Roman"/>
                <w:sz w:val="20"/>
                <w:szCs w:val="20"/>
              </w:rPr>
              <w:t>Propozycja dopisania skutecznych narządzi partycypacji społecznych wraz krótkim opisem</w:t>
            </w:r>
          </w:p>
          <w:p w14:paraId="6229D315" w14:textId="77777777" w:rsidR="00BA03D2" w:rsidRPr="005C00BE" w:rsidRDefault="00BA03D2" w:rsidP="00041490">
            <w:pPr>
              <w:jc w:val="center"/>
              <w:rPr>
                <w:rFonts w:ascii="Times New Roman" w:eastAsia="Calibri" w:hAnsi="Times New Roman" w:cs="Times New Roman"/>
                <w:sz w:val="20"/>
                <w:szCs w:val="20"/>
              </w:rPr>
            </w:pPr>
            <w:r w:rsidRPr="005C00BE">
              <w:rPr>
                <w:rFonts w:ascii="Times New Roman" w:eastAsia="Calibri" w:hAnsi="Times New Roman" w:cs="Times New Roman"/>
                <w:sz w:val="20"/>
                <w:szCs w:val="20"/>
              </w:rPr>
              <w:t>…………………………………</w:t>
            </w:r>
          </w:p>
          <w:p w14:paraId="7993A497" w14:textId="77777777" w:rsidR="00BA03D2" w:rsidRPr="005C00BE" w:rsidRDefault="00BA03D2" w:rsidP="00041490">
            <w:pPr>
              <w:jc w:val="center"/>
              <w:rPr>
                <w:rFonts w:ascii="Times New Roman" w:eastAsia="Calibri" w:hAnsi="Times New Roman" w:cs="Times New Roman"/>
                <w:sz w:val="20"/>
                <w:szCs w:val="20"/>
              </w:rPr>
            </w:pPr>
            <w:r w:rsidRPr="005C00BE">
              <w:rPr>
                <w:rFonts w:ascii="Times New Roman" w:eastAsia="Calibri" w:hAnsi="Times New Roman" w:cs="Times New Roman"/>
                <w:sz w:val="20"/>
                <w:szCs w:val="20"/>
              </w:rPr>
              <w:t xml:space="preserve">lub </w:t>
            </w:r>
          </w:p>
          <w:p w14:paraId="301E3E80" w14:textId="77777777" w:rsidR="00BA03D2" w:rsidRPr="005C00BE" w:rsidRDefault="00BA03D2" w:rsidP="00041490">
            <w:pPr>
              <w:jc w:val="both"/>
              <w:rPr>
                <w:rFonts w:ascii="Times New Roman" w:eastAsia="Calibri" w:hAnsi="Times New Roman" w:cs="Times New Roman"/>
                <w:sz w:val="20"/>
                <w:szCs w:val="20"/>
              </w:rPr>
            </w:pPr>
            <w:r w:rsidRPr="005C00BE">
              <w:rPr>
                <w:rFonts w:ascii="Times New Roman" w:eastAsia="Calibri" w:hAnsi="Times New Roman" w:cs="Times New Roman"/>
                <w:sz w:val="20"/>
                <w:szCs w:val="20"/>
              </w:rPr>
              <w:t>Propozycja włączenia w tej części tekstu informacji o:</w:t>
            </w:r>
          </w:p>
          <w:p w14:paraId="135081E7" w14:textId="77777777" w:rsidR="00BA03D2" w:rsidRPr="005C00BE" w:rsidRDefault="00BA03D2" w:rsidP="00041490">
            <w:pPr>
              <w:jc w:val="both"/>
              <w:rPr>
                <w:rFonts w:ascii="Times New Roman" w:eastAsia="Calibri" w:hAnsi="Times New Roman" w:cs="Times New Roman"/>
                <w:sz w:val="20"/>
                <w:szCs w:val="20"/>
              </w:rPr>
            </w:pPr>
            <w:r w:rsidRPr="005C00BE">
              <w:rPr>
                <w:rFonts w:ascii="Times New Roman" w:eastAsia="Calibri" w:hAnsi="Times New Roman" w:cs="Times New Roman"/>
                <w:sz w:val="20"/>
                <w:szCs w:val="20"/>
              </w:rPr>
              <w:t xml:space="preserve">- budżetach partycypacyjnych </w:t>
            </w:r>
          </w:p>
          <w:p w14:paraId="129446C0" w14:textId="77777777" w:rsidR="00BA03D2" w:rsidRPr="005C00BE" w:rsidRDefault="00BA03D2" w:rsidP="00041490">
            <w:pPr>
              <w:jc w:val="both"/>
              <w:rPr>
                <w:rFonts w:ascii="Times New Roman" w:eastAsia="Calibri" w:hAnsi="Times New Roman" w:cs="Times New Roman"/>
                <w:sz w:val="20"/>
                <w:szCs w:val="20"/>
              </w:rPr>
            </w:pPr>
            <w:r w:rsidRPr="005C00BE">
              <w:rPr>
                <w:rFonts w:ascii="Times New Roman" w:eastAsia="Calibri" w:hAnsi="Times New Roman" w:cs="Times New Roman"/>
                <w:sz w:val="20"/>
                <w:szCs w:val="20"/>
              </w:rPr>
              <w:t>- kawiarenkach obywatelskich</w:t>
            </w:r>
          </w:p>
          <w:p w14:paraId="5D6AE055" w14:textId="77777777" w:rsidR="00BA03D2" w:rsidRPr="005C00BE" w:rsidRDefault="00BA03D2" w:rsidP="00041490">
            <w:pPr>
              <w:jc w:val="both"/>
              <w:rPr>
                <w:rFonts w:ascii="Times New Roman" w:eastAsia="Calibri" w:hAnsi="Times New Roman" w:cs="Times New Roman"/>
                <w:sz w:val="20"/>
                <w:szCs w:val="20"/>
              </w:rPr>
            </w:pPr>
            <w:r w:rsidRPr="005C00BE">
              <w:rPr>
                <w:rFonts w:ascii="Times New Roman" w:eastAsia="Calibri" w:hAnsi="Times New Roman" w:cs="Times New Roman"/>
                <w:sz w:val="20"/>
                <w:szCs w:val="20"/>
              </w:rPr>
              <w:t>- powstaniu Rady Pożytku Publicznego (doskonała płaszczyzna porozumienia i wielowątkowej współpracy organizacji pozarządowych z terenu miasta i gminy Busko-Zdrój)</w:t>
            </w:r>
          </w:p>
          <w:p w14:paraId="682CF9A3" w14:textId="77777777" w:rsidR="00BA03D2" w:rsidRDefault="00BA03D2" w:rsidP="00041490">
            <w:pPr>
              <w:jc w:val="both"/>
              <w:rPr>
                <w:rFonts w:ascii="Times New Roman" w:eastAsia="Calibri" w:hAnsi="Times New Roman" w:cs="Times New Roman"/>
                <w:sz w:val="20"/>
                <w:szCs w:val="20"/>
              </w:rPr>
            </w:pPr>
            <w:r w:rsidRPr="005C00BE">
              <w:rPr>
                <w:rFonts w:ascii="Times New Roman" w:eastAsia="Calibri" w:hAnsi="Times New Roman" w:cs="Times New Roman"/>
                <w:sz w:val="20"/>
                <w:szCs w:val="20"/>
              </w:rPr>
              <w:t xml:space="preserve">lub </w:t>
            </w:r>
          </w:p>
          <w:p w14:paraId="2071DD79" w14:textId="77777777" w:rsidR="00BA03D2" w:rsidRPr="005C00BE" w:rsidRDefault="00BA03D2" w:rsidP="00041490">
            <w:pPr>
              <w:jc w:val="both"/>
              <w:rPr>
                <w:rFonts w:ascii="Times New Roman" w:eastAsia="Calibri" w:hAnsi="Times New Roman" w:cs="Times New Roman"/>
                <w:sz w:val="20"/>
                <w:szCs w:val="20"/>
              </w:rPr>
            </w:pPr>
            <w:r w:rsidRPr="005C00BE">
              <w:rPr>
                <w:rFonts w:ascii="Times New Roman" w:eastAsia="Calibri" w:hAnsi="Times New Roman" w:cs="Times New Roman"/>
                <w:sz w:val="20"/>
                <w:szCs w:val="20"/>
              </w:rPr>
              <w:t>(doskonała płaszczyzna porozumienia i</w:t>
            </w:r>
            <w:r>
              <w:rPr>
                <w:rFonts w:ascii="Times New Roman" w:eastAsia="Calibri" w:hAnsi="Times New Roman" w:cs="Times New Roman"/>
                <w:sz w:val="20"/>
                <w:szCs w:val="20"/>
              </w:rPr>
              <w:t> </w:t>
            </w:r>
            <w:r w:rsidRPr="005C00BE">
              <w:rPr>
                <w:rFonts w:ascii="Times New Roman" w:eastAsia="Calibri" w:hAnsi="Times New Roman" w:cs="Times New Roman"/>
                <w:sz w:val="20"/>
                <w:szCs w:val="20"/>
              </w:rPr>
              <w:t>wielowątkowej współpracy organizacji pozarządowych z terenu  gmin ujętych w niniejszej strategii).</w:t>
            </w:r>
          </w:p>
          <w:p w14:paraId="4B4A3D14" w14:textId="77777777" w:rsidR="00BA03D2" w:rsidRPr="005C00BE" w:rsidRDefault="00BA03D2" w:rsidP="00041490">
            <w:pPr>
              <w:jc w:val="both"/>
              <w:rPr>
                <w:rFonts w:ascii="Times New Roman" w:hAnsi="Times New Roman" w:cs="Times New Roman"/>
                <w:b/>
                <w:bCs/>
                <w:iCs/>
                <w:sz w:val="20"/>
                <w:szCs w:val="20"/>
                <w:u w:val="single"/>
              </w:rPr>
            </w:pPr>
            <w:r w:rsidRPr="005C00BE">
              <w:rPr>
                <w:rFonts w:ascii="Times New Roman" w:hAnsi="Times New Roman" w:cs="Times New Roman"/>
                <w:b/>
                <w:bCs/>
                <w:iCs/>
                <w:sz w:val="20"/>
                <w:szCs w:val="20"/>
                <w:u w:val="single"/>
              </w:rPr>
              <w:t>Uzasadnienie:</w:t>
            </w:r>
          </w:p>
          <w:p w14:paraId="7A160519" w14:textId="77777777" w:rsidR="00BA03D2" w:rsidRPr="005C00BE" w:rsidRDefault="00BA03D2" w:rsidP="00041490">
            <w:pPr>
              <w:jc w:val="both"/>
              <w:rPr>
                <w:rStyle w:val="markedcontent"/>
                <w:rFonts w:ascii="Times New Roman" w:hAnsi="Times New Roman" w:cs="Times New Roman"/>
                <w:sz w:val="20"/>
                <w:szCs w:val="20"/>
              </w:rPr>
            </w:pPr>
            <w:r w:rsidRPr="005C00BE">
              <w:rPr>
                <w:rFonts w:ascii="Times New Roman" w:eastAsia="Calibri" w:hAnsi="Times New Roman" w:cs="Times New Roman"/>
                <w:sz w:val="20"/>
                <w:szCs w:val="20"/>
              </w:rPr>
              <w:t>Budowa i wzmocnienie społeczeństwa obywatelskiego ze szczególnym uwzględnieniem partycypacji społecznej na terenie gmin realizujących strategię.</w:t>
            </w:r>
          </w:p>
        </w:tc>
        <w:tc>
          <w:tcPr>
            <w:tcW w:w="2683" w:type="dxa"/>
            <w:vAlign w:val="center"/>
          </w:tcPr>
          <w:p w14:paraId="39CE924F" w14:textId="77777777" w:rsidR="00BA03D2" w:rsidRPr="00AE3E00" w:rsidRDefault="00BA03D2" w:rsidP="00041490">
            <w:pPr>
              <w:jc w:val="center"/>
              <w:rPr>
                <w:rFonts w:ascii="Times New Roman" w:eastAsia="Times New Roman" w:hAnsi="Times New Roman" w:cs="Times New Roman"/>
                <w:sz w:val="20"/>
                <w:szCs w:val="20"/>
              </w:rPr>
            </w:pPr>
            <w:r w:rsidRPr="00AE3E00">
              <w:rPr>
                <w:rFonts w:ascii="Times New Roman" w:eastAsia="Times New Roman" w:hAnsi="Times New Roman" w:cs="Times New Roman"/>
                <w:sz w:val="20"/>
                <w:szCs w:val="20"/>
              </w:rPr>
              <w:t>Uwaga została przyjęta.</w:t>
            </w:r>
          </w:p>
          <w:p w14:paraId="44CFAED9" w14:textId="77777777" w:rsidR="00BA03D2" w:rsidRPr="00AE3E00" w:rsidRDefault="00BA03D2" w:rsidP="00041490">
            <w:pPr>
              <w:jc w:val="center"/>
              <w:rPr>
                <w:rFonts w:ascii="Times New Roman" w:eastAsia="Times New Roman" w:hAnsi="Times New Roman" w:cs="Times New Roman"/>
                <w:i/>
                <w:iCs/>
                <w:sz w:val="20"/>
                <w:szCs w:val="20"/>
              </w:rPr>
            </w:pPr>
            <w:r w:rsidRPr="00AE3E00">
              <w:rPr>
                <w:rFonts w:ascii="Times New Roman" w:eastAsia="Times New Roman" w:hAnsi="Times New Roman" w:cs="Times New Roman"/>
                <w:sz w:val="20"/>
                <w:szCs w:val="20"/>
              </w:rPr>
              <w:t xml:space="preserve">Skorygowano zapis podrozdziału 2.2. </w:t>
            </w:r>
            <w:r w:rsidRPr="00AE3E00">
              <w:rPr>
                <w:rFonts w:ascii="Times New Roman" w:eastAsia="Times New Roman" w:hAnsi="Times New Roman" w:cs="Times New Roman"/>
                <w:i/>
                <w:iCs/>
                <w:sz w:val="20"/>
                <w:szCs w:val="20"/>
              </w:rPr>
              <w:t>Wnioski</w:t>
            </w:r>
            <w:r>
              <w:rPr>
                <w:rFonts w:ascii="Times New Roman" w:eastAsia="Times New Roman" w:hAnsi="Times New Roman" w:cs="Times New Roman"/>
                <w:i/>
                <w:iCs/>
                <w:sz w:val="20"/>
                <w:szCs w:val="20"/>
              </w:rPr>
              <w:t>,</w:t>
            </w:r>
          </w:p>
          <w:p w14:paraId="6E73A5FA" w14:textId="77777777" w:rsidR="00BA03D2" w:rsidRPr="00AE3E00" w:rsidRDefault="00BA03D2" w:rsidP="00041490">
            <w:pPr>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z</w:t>
            </w:r>
            <w:r w:rsidRPr="00AE3E00">
              <w:rPr>
                <w:rFonts w:ascii="Times New Roman" w:eastAsia="Times New Roman" w:hAnsi="Times New Roman" w:cs="Times New Roman"/>
                <w:sz w:val="20"/>
                <w:szCs w:val="20"/>
              </w:rPr>
              <w:t>e wskazaniem dostępnych narzędzi partycypacyjnych.</w:t>
            </w:r>
          </w:p>
        </w:tc>
      </w:tr>
      <w:tr w:rsidR="00BA03D2" w:rsidRPr="00053017" w14:paraId="7E81E2BF" w14:textId="77777777" w:rsidTr="00041490">
        <w:trPr>
          <w:trHeight w:val="1451"/>
          <w:jc w:val="center"/>
        </w:trPr>
        <w:tc>
          <w:tcPr>
            <w:tcW w:w="561" w:type="dxa"/>
            <w:vAlign w:val="center"/>
          </w:tcPr>
          <w:p w14:paraId="2D34D0BE"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Align w:val="center"/>
          </w:tcPr>
          <w:p w14:paraId="5E38C1AB" w14:textId="77777777" w:rsidR="00BA03D2" w:rsidRPr="0074770E" w:rsidRDefault="00BA03D2" w:rsidP="00041490">
            <w:pPr>
              <w:jc w:val="center"/>
              <w:rPr>
                <w:rFonts w:ascii="Times New Roman" w:hAnsi="Times New Roman" w:cs="Times New Roman"/>
                <w:sz w:val="20"/>
                <w:szCs w:val="20"/>
              </w:rPr>
            </w:pPr>
            <w:r w:rsidRPr="0074770E">
              <w:rPr>
                <w:rFonts w:ascii="Times New Roman" w:hAnsi="Times New Roman" w:cs="Times New Roman"/>
                <w:sz w:val="20"/>
                <w:szCs w:val="20"/>
              </w:rPr>
              <w:t>Lucyna Wojnowska</w:t>
            </w:r>
          </w:p>
        </w:tc>
        <w:tc>
          <w:tcPr>
            <w:tcW w:w="2494" w:type="dxa"/>
            <w:vAlign w:val="center"/>
          </w:tcPr>
          <w:p w14:paraId="426AA340" w14:textId="77777777" w:rsidR="00BA03D2" w:rsidRPr="0074770E" w:rsidRDefault="00BA03D2" w:rsidP="00041490">
            <w:pPr>
              <w:jc w:val="center"/>
              <w:rPr>
                <w:rStyle w:val="markedcontent"/>
                <w:rFonts w:ascii="Times New Roman" w:hAnsi="Times New Roman" w:cs="Times New Roman"/>
                <w:sz w:val="20"/>
                <w:szCs w:val="20"/>
              </w:rPr>
            </w:pPr>
            <w:r w:rsidRPr="0074770E">
              <w:rPr>
                <w:rFonts w:ascii="Times New Roman" w:hAnsi="Times New Roman" w:cs="Times New Roman"/>
                <w:sz w:val="20"/>
                <w:szCs w:val="20"/>
              </w:rPr>
              <w:t>Tabela 16</w:t>
            </w:r>
            <w:r>
              <w:rPr>
                <w:rFonts w:ascii="Times New Roman" w:hAnsi="Times New Roman" w:cs="Times New Roman"/>
                <w:sz w:val="20"/>
                <w:szCs w:val="20"/>
              </w:rPr>
              <w:t>,</w:t>
            </w:r>
            <w:r w:rsidRPr="0074770E">
              <w:rPr>
                <w:rFonts w:ascii="Times New Roman" w:hAnsi="Times New Roman" w:cs="Times New Roman"/>
                <w:sz w:val="20"/>
                <w:szCs w:val="20"/>
              </w:rPr>
              <w:t xml:space="preserve"> Projekt strategiczny nr 11, str. 6</w:t>
            </w:r>
            <w:r>
              <w:rPr>
                <w:rFonts w:ascii="Times New Roman" w:hAnsi="Times New Roman" w:cs="Times New Roman"/>
                <w:sz w:val="20"/>
                <w:szCs w:val="20"/>
              </w:rPr>
              <w:t>1.</w:t>
            </w:r>
          </w:p>
        </w:tc>
        <w:tc>
          <w:tcPr>
            <w:tcW w:w="3102" w:type="dxa"/>
            <w:vAlign w:val="center"/>
          </w:tcPr>
          <w:p w14:paraId="100597D5" w14:textId="77777777" w:rsidR="00BA03D2" w:rsidRPr="0074770E" w:rsidRDefault="00BA03D2" w:rsidP="00041490">
            <w:pPr>
              <w:jc w:val="center"/>
              <w:rPr>
                <w:rFonts w:ascii="Times New Roman" w:hAnsi="Times New Roman" w:cs="Times New Roman"/>
                <w:sz w:val="20"/>
                <w:szCs w:val="20"/>
              </w:rPr>
            </w:pPr>
            <w:r w:rsidRPr="0074770E">
              <w:rPr>
                <w:rFonts w:ascii="Times New Roman" w:hAnsi="Times New Roman" w:cs="Times New Roman"/>
                <w:sz w:val="20"/>
                <w:szCs w:val="20"/>
              </w:rPr>
              <w:t>Cel i zakres…</w:t>
            </w:r>
          </w:p>
          <w:p w14:paraId="419E8817" w14:textId="77777777" w:rsidR="00BA03D2" w:rsidRPr="0074770E" w:rsidRDefault="00BA03D2" w:rsidP="00041490">
            <w:pPr>
              <w:jc w:val="center"/>
              <w:rPr>
                <w:rFonts w:ascii="Times New Roman" w:hAnsi="Times New Roman" w:cs="Times New Roman"/>
                <w:sz w:val="20"/>
                <w:szCs w:val="20"/>
              </w:rPr>
            </w:pPr>
            <w:r w:rsidRPr="0074770E">
              <w:rPr>
                <w:rFonts w:ascii="Times New Roman" w:hAnsi="Times New Roman" w:cs="Times New Roman"/>
                <w:sz w:val="20"/>
                <w:szCs w:val="20"/>
              </w:rPr>
              <w:t>Projekt obejmuje:</w:t>
            </w:r>
          </w:p>
          <w:p w14:paraId="79D7BFA8" w14:textId="77777777" w:rsidR="00BA03D2" w:rsidRPr="0074770E" w:rsidRDefault="00BA03D2" w:rsidP="00041490">
            <w:pPr>
              <w:jc w:val="center"/>
              <w:rPr>
                <w:rStyle w:val="markedcontent"/>
                <w:rFonts w:ascii="Times New Roman" w:hAnsi="Times New Roman" w:cs="Times New Roman"/>
                <w:sz w:val="20"/>
                <w:szCs w:val="20"/>
              </w:rPr>
            </w:pPr>
            <w:r w:rsidRPr="0074770E">
              <w:rPr>
                <w:rFonts w:ascii="Times New Roman" w:hAnsi="Times New Roman" w:cs="Times New Roman"/>
                <w:sz w:val="20"/>
                <w:szCs w:val="20"/>
              </w:rPr>
              <w:t>budowę nowych odcinków dróg gminnych, powiatowych i</w:t>
            </w:r>
            <w:r>
              <w:rPr>
                <w:rFonts w:ascii="Times New Roman" w:hAnsi="Times New Roman" w:cs="Times New Roman"/>
                <w:sz w:val="20"/>
                <w:szCs w:val="20"/>
              </w:rPr>
              <w:t> </w:t>
            </w:r>
            <w:r w:rsidRPr="0074770E">
              <w:rPr>
                <w:rFonts w:ascii="Times New Roman" w:hAnsi="Times New Roman" w:cs="Times New Roman"/>
                <w:sz w:val="20"/>
                <w:szCs w:val="20"/>
              </w:rPr>
              <w:t>wojewódzkich na obszarze strategicznych interwencji</w:t>
            </w:r>
            <w:r>
              <w:rPr>
                <w:rFonts w:ascii="Times New Roman" w:hAnsi="Times New Roman" w:cs="Times New Roman"/>
                <w:sz w:val="20"/>
                <w:szCs w:val="20"/>
              </w:rPr>
              <w:t>…</w:t>
            </w:r>
          </w:p>
        </w:tc>
        <w:tc>
          <w:tcPr>
            <w:tcW w:w="4754" w:type="dxa"/>
            <w:vAlign w:val="center"/>
          </w:tcPr>
          <w:p w14:paraId="64E0800C" w14:textId="77777777" w:rsidR="00BA03D2" w:rsidRPr="0074770E" w:rsidRDefault="00BA03D2" w:rsidP="00041490">
            <w:pPr>
              <w:jc w:val="center"/>
              <w:rPr>
                <w:rFonts w:ascii="Times New Roman" w:hAnsi="Times New Roman" w:cs="Times New Roman"/>
                <w:sz w:val="20"/>
                <w:szCs w:val="20"/>
              </w:rPr>
            </w:pPr>
            <w:r w:rsidRPr="0074770E">
              <w:rPr>
                <w:rFonts w:ascii="Times New Roman" w:hAnsi="Times New Roman" w:cs="Times New Roman"/>
                <w:sz w:val="20"/>
                <w:szCs w:val="20"/>
              </w:rPr>
              <w:t>Cel i zakres…</w:t>
            </w:r>
          </w:p>
          <w:p w14:paraId="139D3B7B" w14:textId="77777777" w:rsidR="00BA03D2" w:rsidRPr="0074770E" w:rsidRDefault="00BA03D2" w:rsidP="00041490">
            <w:pPr>
              <w:jc w:val="center"/>
              <w:rPr>
                <w:rFonts w:ascii="Times New Roman" w:hAnsi="Times New Roman" w:cs="Times New Roman"/>
                <w:sz w:val="20"/>
                <w:szCs w:val="20"/>
              </w:rPr>
            </w:pPr>
            <w:r w:rsidRPr="0074770E">
              <w:rPr>
                <w:rFonts w:ascii="Times New Roman" w:hAnsi="Times New Roman" w:cs="Times New Roman"/>
                <w:sz w:val="20"/>
                <w:szCs w:val="20"/>
              </w:rPr>
              <w:t>Projekt obejmuje:</w:t>
            </w:r>
          </w:p>
          <w:p w14:paraId="11FF9F79" w14:textId="77777777" w:rsidR="00BA03D2" w:rsidRPr="0074770E" w:rsidRDefault="00BA03D2" w:rsidP="00041490">
            <w:pPr>
              <w:jc w:val="both"/>
              <w:rPr>
                <w:rFonts w:ascii="Times New Roman" w:hAnsi="Times New Roman" w:cs="Times New Roman"/>
                <w:sz w:val="20"/>
                <w:szCs w:val="20"/>
              </w:rPr>
            </w:pPr>
            <w:r w:rsidRPr="0074770E">
              <w:rPr>
                <w:rFonts w:ascii="Times New Roman" w:hAnsi="Times New Roman" w:cs="Times New Roman"/>
                <w:sz w:val="20"/>
                <w:szCs w:val="20"/>
              </w:rPr>
              <w:t>budowę nowych odcinków dróg gminnych, powiatowych i wojewódzkich, w tym budowę obwodnicy miasta Busko-Zdrój od strony północnej na obszarze strategicznych interwencji…</w:t>
            </w:r>
          </w:p>
          <w:p w14:paraId="1695AADE" w14:textId="77777777" w:rsidR="00BA03D2" w:rsidRPr="0074770E" w:rsidRDefault="00BA03D2" w:rsidP="00041490">
            <w:pPr>
              <w:jc w:val="both"/>
              <w:rPr>
                <w:rFonts w:ascii="Times New Roman" w:hAnsi="Times New Roman" w:cs="Times New Roman"/>
                <w:b/>
                <w:bCs/>
                <w:iCs/>
                <w:sz w:val="20"/>
                <w:szCs w:val="20"/>
                <w:u w:val="single"/>
              </w:rPr>
            </w:pPr>
            <w:r w:rsidRPr="0074770E">
              <w:rPr>
                <w:rFonts w:ascii="Times New Roman" w:hAnsi="Times New Roman" w:cs="Times New Roman"/>
                <w:b/>
                <w:bCs/>
                <w:iCs/>
                <w:sz w:val="20"/>
                <w:szCs w:val="20"/>
                <w:u w:val="single"/>
              </w:rPr>
              <w:t>Uzasadnienie:</w:t>
            </w:r>
          </w:p>
          <w:p w14:paraId="06C8CC30" w14:textId="77777777" w:rsidR="00BA03D2" w:rsidRPr="0074770E" w:rsidRDefault="00BA03D2" w:rsidP="00041490">
            <w:pPr>
              <w:jc w:val="both"/>
              <w:rPr>
                <w:rStyle w:val="markedcontent"/>
                <w:rFonts w:ascii="Times New Roman" w:hAnsi="Times New Roman" w:cs="Times New Roman"/>
                <w:sz w:val="20"/>
                <w:szCs w:val="20"/>
              </w:rPr>
            </w:pPr>
            <w:r w:rsidRPr="0074770E">
              <w:rPr>
                <w:rFonts w:ascii="Times New Roman" w:hAnsi="Times New Roman" w:cs="Times New Roman"/>
                <w:sz w:val="20"/>
                <w:szCs w:val="20"/>
              </w:rPr>
              <w:t xml:space="preserve">Patrząc na rozwój miasta i obecną sieć drogową istnieje także, oprócz dróg, potrzeba budowy obwodnicy miasta Busko-Zdrój od strony północnej. W godzinach szczytu, ale i nie tylko,  miasto jest zakorkowane, co jest uciążliwe dla mieszkańców i zapewne dla wszystkich, którzy dojeżdżają do Buska-Zdroju lub przejeżdżają przez miejscowość. W związku z powyższym uważam, że taki zapis powinien się znaleźć w zapisach Strategii i kwota na realizację tych przedsięwzięć powinna być znacznie większa. Ponadto w Strategii jest dużo mowy </w:t>
            </w:r>
            <w:r>
              <w:rPr>
                <w:rFonts w:ascii="Times New Roman" w:hAnsi="Times New Roman" w:cs="Times New Roman"/>
                <w:sz w:val="20"/>
                <w:szCs w:val="20"/>
              </w:rPr>
              <w:t> </w:t>
            </w:r>
            <w:r w:rsidRPr="0074770E">
              <w:rPr>
                <w:rFonts w:ascii="Times New Roman" w:hAnsi="Times New Roman" w:cs="Times New Roman"/>
                <w:sz w:val="20"/>
                <w:szCs w:val="20"/>
              </w:rPr>
              <w:t xml:space="preserve">zanieczyszczeniu środowiska, a spaliny według mnie również mają wpływ na zanieczyszczanie środowiska.  </w:t>
            </w:r>
          </w:p>
        </w:tc>
        <w:tc>
          <w:tcPr>
            <w:tcW w:w="2683" w:type="dxa"/>
            <w:vAlign w:val="center"/>
          </w:tcPr>
          <w:p w14:paraId="604DF021" w14:textId="77777777" w:rsidR="00BA03D2" w:rsidRPr="00AE3E00" w:rsidRDefault="00BA03D2" w:rsidP="00041490">
            <w:pPr>
              <w:jc w:val="center"/>
              <w:rPr>
                <w:rFonts w:ascii="Times New Roman" w:eastAsia="Times New Roman" w:hAnsi="Times New Roman" w:cs="Times New Roman"/>
                <w:sz w:val="20"/>
                <w:szCs w:val="20"/>
              </w:rPr>
            </w:pPr>
            <w:r w:rsidRPr="00AE3E00">
              <w:rPr>
                <w:rFonts w:ascii="Times New Roman" w:eastAsia="Times New Roman" w:hAnsi="Times New Roman" w:cs="Times New Roman"/>
                <w:sz w:val="20"/>
                <w:szCs w:val="20"/>
              </w:rPr>
              <w:t>Uwaga przyjęta.</w:t>
            </w:r>
          </w:p>
          <w:p w14:paraId="2901FFA6" w14:textId="77777777" w:rsidR="00BA03D2" w:rsidRDefault="00BA03D2" w:rsidP="00041490">
            <w:pPr>
              <w:jc w:val="center"/>
              <w:rPr>
                <w:rFonts w:ascii="Times New Roman" w:hAnsi="Times New Roman" w:cs="Times New Roman"/>
                <w:i/>
                <w:iCs/>
                <w:color w:val="000000" w:themeColor="text1"/>
                <w:sz w:val="20"/>
                <w:szCs w:val="20"/>
              </w:rPr>
            </w:pPr>
            <w:r w:rsidRPr="00AE3E00">
              <w:rPr>
                <w:rFonts w:ascii="Times New Roman" w:eastAsia="Times New Roman" w:hAnsi="Times New Roman" w:cs="Times New Roman"/>
                <w:sz w:val="20"/>
                <w:szCs w:val="20"/>
              </w:rPr>
              <w:t>Skorygowano zapis projektu strategicznego</w:t>
            </w:r>
            <w:r>
              <w:rPr>
                <w:rFonts w:ascii="Times New Roman" w:eastAsia="Times New Roman" w:hAnsi="Times New Roman" w:cs="Times New Roman"/>
                <w:sz w:val="20"/>
                <w:szCs w:val="20"/>
              </w:rPr>
              <w:t>:</w:t>
            </w:r>
            <w:r w:rsidRPr="00AE3E00">
              <w:rPr>
                <w:rFonts w:ascii="Times New Roman" w:eastAsia="Times New Roman" w:hAnsi="Times New Roman" w:cs="Times New Roman"/>
                <w:sz w:val="20"/>
                <w:szCs w:val="20"/>
              </w:rPr>
              <w:t xml:space="preserve"> </w:t>
            </w:r>
            <w:bookmarkStart w:id="5" w:name="_Hlk100136192"/>
            <w:r w:rsidRPr="00AE3E00">
              <w:rPr>
                <w:rFonts w:ascii="Times New Roman" w:hAnsi="Times New Roman" w:cs="Times New Roman"/>
                <w:i/>
                <w:iCs/>
                <w:color w:val="000000" w:themeColor="text1"/>
                <w:sz w:val="20"/>
                <w:szCs w:val="20"/>
              </w:rPr>
              <w:t>Rozwój i</w:t>
            </w:r>
            <w:r>
              <w:rPr>
                <w:rFonts w:ascii="Times New Roman" w:hAnsi="Times New Roman" w:cs="Times New Roman"/>
                <w:i/>
                <w:iCs/>
                <w:color w:val="000000" w:themeColor="text1"/>
                <w:sz w:val="20"/>
                <w:szCs w:val="20"/>
              </w:rPr>
              <w:t> </w:t>
            </w:r>
            <w:r w:rsidRPr="00AE3E00">
              <w:rPr>
                <w:rFonts w:ascii="Times New Roman" w:hAnsi="Times New Roman" w:cs="Times New Roman"/>
                <w:i/>
                <w:iCs/>
                <w:color w:val="000000" w:themeColor="text1"/>
                <w:sz w:val="20"/>
                <w:szCs w:val="20"/>
              </w:rPr>
              <w:t>poprawa stanu infrastruktury komunalnej na terenie OSI Świętokrzyskie Uzdrowiska</w:t>
            </w:r>
            <w:bookmarkEnd w:id="5"/>
          </w:p>
          <w:p w14:paraId="4CB95F17" w14:textId="77777777" w:rsidR="00BA03D2" w:rsidRPr="00053017" w:rsidRDefault="00BA03D2" w:rsidP="00041490">
            <w:pPr>
              <w:jc w:val="center"/>
              <w:rPr>
                <w:rFonts w:ascii="Times New Roman" w:eastAsia="Times New Roman" w:hAnsi="Times New Roman" w:cs="Times New Roman"/>
                <w:sz w:val="20"/>
                <w:szCs w:val="20"/>
              </w:rPr>
            </w:pPr>
            <w:r w:rsidRPr="00AE3E00">
              <w:rPr>
                <w:rFonts w:ascii="Times New Roman" w:hAnsi="Times New Roman" w:cs="Times New Roman"/>
                <w:color w:val="000000" w:themeColor="text1"/>
                <w:sz w:val="20"/>
                <w:szCs w:val="20"/>
              </w:rPr>
              <w:t>na:</w:t>
            </w:r>
            <w:r>
              <w:rPr>
                <w:rFonts w:ascii="Times New Roman" w:hAnsi="Times New Roman" w:cs="Times New Roman"/>
                <w:color w:val="000000" w:themeColor="text1"/>
                <w:sz w:val="20"/>
                <w:szCs w:val="20"/>
              </w:rPr>
              <w:t xml:space="preserve"> </w:t>
            </w:r>
            <w:r w:rsidRPr="00AE3E00">
              <w:rPr>
                <w:rFonts w:ascii="Times New Roman" w:eastAsia="Times New Roman" w:hAnsi="Times New Roman" w:cs="Times New Roman"/>
                <w:sz w:val="20"/>
                <w:szCs w:val="20"/>
              </w:rPr>
              <w:t>„budowę nowych odcinków dróg gminnych, powiatowych i wojewódzkich, w tym budowę obwodnicy miasta Busko-Zdrój od strony północnej na obszarze strategicznej interwencji, w</w:t>
            </w:r>
            <w:r>
              <w:rPr>
                <w:rFonts w:ascii="Times New Roman" w:eastAsia="Times New Roman" w:hAnsi="Times New Roman" w:cs="Times New Roman"/>
                <w:sz w:val="20"/>
                <w:szCs w:val="20"/>
              </w:rPr>
              <w:t> </w:t>
            </w:r>
            <w:r w:rsidRPr="00AE3E00">
              <w:rPr>
                <w:rFonts w:ascii="Times New Roman" w:eastAsia="Times New Roman" w:hAnsi="Times New Roman" w:cs="Times New Roman"/>
                <w:sz w:val="20"/>
                <w:szCs w:val="20"/>
              </w:rPr>
              <w:t>tym dróg wyposażonych w</w:t>
            </w:r>
            <w:r>
              <w:rPr>
                <w:rFonts w:ascii="Times New Roman" w:eastAsia="Times New Roman" w:hAnsi="Times New Roman" w:cs="Times New Roman"/>
                <w:sz w:val="20"/>
                <w:szCs w:val="20"/>
              </w:rPr>
              <w:t> </w:t>
            </w:r>
            <w:r w:rsidRPr="00AE3E00">
              <w:rPr>
                <w:rFonts w:ascii="Times New Roman" w:eastAsia="Times New Roman" w:hAnsi="Times New Roman" w:cs="Times New Roman"/>
                <w:sz w:val="20"/>
                <w:szCs w:val="20"/>
              </w:rPr>
              <w:t>ciągi piesze i rowerowe, oświetlenie, elementy małej architektury</w:t>
            </w:r>
            <w:r>
              <w:rPr>
                <w:rFonts w:ascii="Times New Roman" w:eastAsia="Times New Roman" w:hAnsi="Times New Roman" w:cs="Times New Roman"/>
                <w:sz w:val="20"/>
                <w:szCs w:val="20"/>
              </w:rPr>
              <w:t>”.</w:t>
            </w:r>
          </w:p>
        </w:tc>
      </w:tr>
      <w:tr w:rsidR="00BA03D2" w:rsidRPr="00053017" w14:paraId="28330950" w14:textId="77777777" w:rsidTr="00041490">
        <w:trPr>
          <w:trHeight w:val="1451"/>
          <w:jc w:val="center"/>
        </w:trPr>
        <w:tc>
          <w:tcPr>
            <w:tcW w:w="561" w:type="dxa"/>
            <w:vAlign w:val="center"/>
          </w:tcPr>
          <w:p w14:paraId="57E4C115" w14:textId="77777777" w:rsidR="00BA03D2" w:rsidRPr="00053017" w:rsidRDefault="00BA03D2" w:rsidP="00041490">
            <w:pPr>
              <w:pStyle w:val="Akapitzlist"/>
              <w:numPr>
                <w:ilvl w:val="0"/>
                <w:numId w:val="9"/>
              </w:numPr>
              <w:spacing w:line="276" w:lineRule="auto"/>
              <w:jc w:val="right"/>
              <w:rPr>
                <w:rFonts w:ascii="Times New Roman" w:eastAsia="Times New Roman" w:hAnsi="Times New Roman" w:cs="Times New Roman"/>
                <w:sz w:val="20"/>
                <w:szCs w:val="20"/>
              </w:rPr>
            </w:pPr>
          </w:p>
        </w:tc>
        <w:tc>
          <w:tcPr>
            <w:tcW w:w="1427" w:type="dxa"/>
            <w:vMerge w:val="restart"/>
            <w:vAlign w:val="center"/>
          </w:tcPr>
          <w:p w14:paraId="7DD01AAB" w14:textId="77777777" w:rsidR="00BA03D2" w:rsidRPr="00070F28" w:rsidRDefault="00BA03D2" w:rsidP="00041490">
            <w:pPr>
              <w:jc w:val="center"/>
              <w:rPr>
                <w:rFonts w:ascii="Times New Roman" w:hAnsi="Times New Roman" w:cs="Times New Roman"/>
                <w:sz w:val="20"/>
                <w:szCs w:val="20"/>
              </w:rPr>
            </w:pPr>
            <w:r w:rsidRPr="00070F28">
              <w:rPr>
                <w:rFonts w:ascii="Times New Roman" w:hAnsi="Times New Roman" w:cs="Times New Roman"/>
                <w:sz w:val="20"/>
                <w:szCs w:val="20"/>
              </w:rPr>
              <w:t xml:space="preserve">Stanisław Grzesiak, Magdalena </w:t>
            </w:r>
            <w:proofErr w:type="spellStart"/>
            <w:r w:rsidRPr="00070F28">
              <w:rPr>
                <w:rFonts w:ascii="Times New Roman" w:hAnsi="Times New Roman" w:cs="Times New Roman"/>
                <w:sz w:val="20"/>
                <w:szCs w:val="20"/>
              </w:rPr>
              <w:t>Konieczna-Różycka</w:t>
            </w:r>
            <w:proofErr w:type="spellEnd"/>
          </w:p>
          <w:p w14:paraId="339BFC5F" w14:textId="77777777" w:rsidR="00BA03D2" w:rsidRPr="00070F28" w:rsidRDefault="00BA03D2" w:rsidP="00041490">
            <w:pPr>
              <w:jc w:val="center"/>
              <w:rPr>
                <w:rFonts w:ascii="Times New Roman" w:hAnsi="Times New Roman" w:cs="Times New Roman"/>
                <w:sz w:val="20"/>
                <w:szCs w:val="20"/>
              </w:rPr>
            </w:pPr>
            <w:r w:rsidRPr="00070F28">
              <w:rPr>
                <w:rFonts w:ascii="Times New Roman" w:hAnsi="Times New Roman" w:cs="Times New Roman"/>
                <w:sz w:val="20"/>
                <w:szCs w:val="20"/>
              </w:rPr>
              <w:t>„Uzdrowisko Busko-Zdrój” S.A.</w:t>
            </w:r>
          </w:p>
        </w:tc>
        <w:tc>
          <w:tcPr>
            <w:tcW w:w="2494" w:type="dxa"/>
            <w:vAlign w:val="center"/>
          </w:tcPr>
          <w:p w14:paraId="022D91DF" w14:textId="77777777" w:rsidR="00BA03D2" w:rsidRPr="00070F28" w:rsidRDefault="00BA03D2" w:rsidP="00041490">
            <w:pPr>
              <w:jc w:val="center"/>
              <w:rPr>
                <w:rStyle w:val="markedcontent"/>
                <w:rFonts w:ascii="Times New Roman" w:hAnsi="Times New Roman" w:cs="Times New Roman"/>
                <w:sz w:val="20"/>
                <w:szCs w:val="20"/>
              </w:rPr>
            </w:pPr>
            <w:r w:rsidRPr="00070F28">
              <w:rPr>
                <w:rStyle w:val="markedcontent"/>
                <w:rFonts w:ascii="Times New Roman" w:hAnsi="Times New Roman" w:cs="Times New Roman"/>
                <w:sz w:val="20"/>
                <w:szCs w:val="20"/>
              </w:rPr>
              <w:t>Tabela 13, Projekt strategiczny nr 8 (str. 54)</w:t>
            </w:r>
          </w:p>
        </w:tc>
        <w:tc>
          <w:tcPr>
            <w:tcW w:w="3102" w:type="dxa"/>
            <w:vAlign w:val="center"/>
          </w:tcPr>
          <w:p w14:paraId="2941C4D2" w14:textId="77777777" w:rsidR="00BA03D2" w:rsidRPr="00070F28" w:rsidRDefault="00BA03D2" w:rsidP="00041490">
            <w:pPr>
              <w:jc w:val="center"/>
              <w:rPr>
                <w:rStyle w:val="markedcontent"/>
                <w:rFonts w:ascii="Times New Roman" w:hAnsi="Times New Roman" w:cs="Times New Roman"/>
                <w:sz w:val="20"/>
                <w:szCs w:val="20"/>
              </w:rPr>
            </w:pPr>
            <w:r w:rsidRPr="00070F28">
              <w:rPr>
                <w:rStyle w:val="markedcontent"/>
                <w:rFonts w:ascii="Times New Roman" w:hAnsi="Times New Roman" w:cs="Times New Roman"/>
                <w:sz w:val="20"/>
                <w:szCs w:val="20"/>
              </w:rPr>
              <w:t>Szacowana wartość – 250 mln zł.</w:t>
            </w:r>
          </w:p>
          <w:p w14:paraId="5B287798" w14:textId="77777777" w:rsidR="00BA03D2" w:rsidRPr="00070F28" w:rsidRDefault="00BA03D2" w:rsidP="00041490">
            <w:pPr>
              <w:jc w:val="center"/>
              <w:rPr>
                <w:rStyle w:val="markedcontent"/>
                <w:rFonts w:ascii="Times New Roman" w:hAnsi="Times New Roman" w:cs="Times New Roman"/>
                <w:sz w:val="20"/>
                <w:szCs w:val="20"/>
              </w:rPr>
            </w:pPr>
            <w:r w:rsidRPr="00070F28">
              <w:rPr>
                <w:rStyle w:val="markedcontent"/>
                <w:rFonts w:ascii="Times New Roman" w:hAnsi="Times New Roman" w:cs="Times New Roman"/>
                <w:sz w:val="20"/>
                <w:szCs w:val="20"/>
              </w:rPr>
              <w:t>Środki własne realizatorów projektu – 50 mln zł – 20%.</w:t>
            </w:r>
          </w:p>
          <w:p w14:paraId="3A80E1C1" w14:textId="77777777" w:rsidR="00BA03D2" w:rsidRPr="00070F28" w:rsidRDefault="00BA03D2" w:rsidP="00041490">
            <w:pPr>
              <w:jc w:val="center"/>
              <w:rPr>
                <w:rStyle w:val="markedcontent"/>
                <w:rFonts w:ascii="Times New Roman" w:hAnsi="Times New Roman" w:cs="Times New Roman"/>
                <w:sz w:val="20"/>
                <w:szCs w:val="20"/>
              </w:rPr>
            </w:pPr>
            <w:r w:rsidRPr="00070F28">
              <w:rPr>
                <w:rStyle w:val="markedcontent"/>
                <w:rFonts w:ascii="Times New Roman" w:hAnsi="Times New Roman" w:cs="Times New Roman"/>
                <w:sz w:val="20"/>
                <w:szCs w:val="20"/>
              </w:rPr>
              <w:t>Finansowanie zewnętrzne – dotacja – 200 mln zł – 80%.</w:t>
            </w:r>
          </w:p>
        </w:tc>
        <w:tc>
          <w:tcPr>
            <w:tcW w:w="4754" w:type="dxa"/>
            <w:vAlign w:val="center"/>
          </w:tcPr>
          <w:p w14:paraId="7D61734A" w14:textId="77777777" w:rsidR="00BA03D2" w:rsidRPr="00070F28" w:rsidRDefault="00BA03D2" w:rsidP="00041490">
            <w:pPr>
              <w:jc w:val="both"/>
              <w:rPr>
                <w:rStyle w:val="markedcontent"/>
                <w:rFonts w:ascii="Times New Roman" w:hAnsi="Times New Roman" w:cs="Times New Roman"/>
                <w:sz w:val="20"/>
                <w:szCs w:val="20"/>
              </w:rPr>
            </w:pPr>
            <w:r w:rsidRPr="00070F28">
              <w:rPr>
                <w:rStyle w:val="markedcontent"/>
                <w:rFonts w:ascii="Times New Roman" w:hAnsi="Times New Roman" w:cs="Times New Roman"/>
                <w:sz w:val="20"/>
                <w:szCs w:val="20"/>
              </w:rPr>
              <w:t>Szacowana wartość – 565 mln zł.</w:t>
            </w:r>
          </w:p>
          <w:p w14:paraId="1E90D758" w14:textId="77777777" w:rsidR="00BA03D2" w:rsidRPr="00070F28" w:rsidRDefault="00BA03D2" w:rsidP="00041490">
            <w:pPr>
              <w:jc w:val="both"/>
              <w:rPr>
                <w:rStyle w:val="markedcontent"/>
                <w:rFonts w:ascii="Times New Roman" w:hAnsi="Times New Roman" w:cs="Times New Roman"/>
                <w:sz w:val="20"/>
                <w:szCs w:val="20"/>
              </w:rPr>
            </w:pPr>
            <w:r w:rsidRPr="00070F28">
              <w:rPr>
                <w:rStyle w:val="markedcontent"/>
                <w:rFonts w:ascii="Times New Roman" w:hAnsi="Times New Roman" w:cs="Times New Roman"/>
                <w:sz w:val="20"/>
                <w:szCs w:val="20"/>
              </w:rPr>
              <w:t>Środki własne realizatorów projektu – 113 mln zł – 20%.</w:t>
            </w:r>
          </w:p>
          <w:p w14:paraId="35A20F61" w14:textId="77777777" w:rsidR="00BA03D2" w:rsidRPr="00070F28" w:rsidRDefault="00BA03D2" w:rsidP="00041490">
            <w:pPr>
              <w:jc w:val="both"/>
              <w:rPr>
                <w:rStyle w:val="markedcontent"/>
                <w:rFonts w:ascii="Times New Roman" w:hAnsi="Times New Roman" w:cs="Times New Roman"/>
                <w:sz w:val="20"/>
                <w:szCs w:val="20"/>
              </w:rPr>
            </w:pPr>
            <w:r w:rsidRPr="00070F28">
              <w:rPr>
                <w:rStyle w:val="markedcontent"/>
                <w:rFonts w:ascii="Times New Roman" w:hAnsi="Times New Roman" w:cs="Times New Roman"/>
                <w:sz w:val="20"/>
                <w:szCs w:val="20"/>
              </w:rPr>
              <w:t>Finansowanie zewnętrzne – dotacja – 452 mln zł – 80%.</w:t>
            </w:r>
          </w:p>
          <w:p w14:paraId="2534CFDC" w14:textId="77777777" w:rsidR="00BA03D2" w:rsidRPr="00070F28" w:rsidRDefault="00BA03D2" w:rsidP="00041490">
            <w:pPr>
              <w:jc w:val="both"/>
              <w:rPr>
                <w:rFonts w:ascii="Times New Roman" w:hAnsi="Times New Roman" w:cs="Times New Roman"/>
                <w:b/>
                <w:bCs/>
                <w:iCs/>
                <w:sz w:val="20"/>
                <w:szCs w:val="20"/>
                <w:u w:val="single"/>
              </w:rPr>
            </w:pPr>
            <w:r w:rsidRPr="00070F28">
              <w:rPr>
                <w:rFonts w:ascii="Times New Roman" w:hAnsi="Times New Roman" w:cs="Times New Roman"/>
                <w:b/>
                <w:bCs/>
                <w:iCs/>
                <w:sz w:val="20"/>
                <w:szCs w:val="20"/>
                <w:u w:val="single"/>
              </w:rPr>
              <w:t>Uzasadnienie:</w:t>
            </w:r>
          </w:p>
          <w:p w14:paraId="7616F9AB" w14:textId="77777777" w:rsidR="00BA03D2" w:rsidRPr="00070F28" w:rsidRDefault="00BA03D2" w:rsidP="00041490">
            <w:pPr>
              <w:jc w:val="both"/>
              <w:rPr>
                <w:rStyle w:val="markedcontent"/>
                <w:rFonts w:ascii="Times New Roman" w:hAnsi="Times New Roman" w:cs="Times New Roman"/>
                <w:sz w:val="20"/>
                <w:szCs w:val="20"/>
              </w:rPr>
            </w:pPr>
            <w:r w:rsidRPr="00070F28">
              <w:rPr>
                <w:rStyle w:val="markedcontent"/>
                <w:rFonts w:ascii="Times New Roman" w:hAnsi="Times New Roman" w:cs="Times New Roman"/>
                <w:sz w:val="20"/>
                <w:szCs w:val="20"/>
              </w:rPr>
              <w:t xml:space="preserve">Zwiększenie szacowanej wartości poprzez dodanie nowych projektów. </w:t>
            </w:r>
          </w:p>
        </w:tc>
        <w:tc>
          <w:tcPr>
            <w:tcW w:w="2683" w:type="dxa"/>
            <w:vAlign w:val="center"/>
          </w:tcPr>
          <w:p w14:paraId="6A7511A6" w14:textId="77777777" w:rsidR="00BA03D2" w:rsidRPr="00053017" w:rsidRDefault="00BA03D2" w:rsidP="00041490">
            <w:pPr>
              <w:spacing w:line="276" w:lineRule="auto"/>
              <w:jc w:val="center"/>
              <w:rPr>
                <w:rFonts w:ascii="Times New Roman" w:eastAsia="Times New Roman" w:hAnsi="Times New Roman" w:cs="Times New Roman"/>
                <w:sz w:val="20"/>
                <w:szCs w:val="20"/>
              </w:rPr>
            </w:pPr>
            <w:r w:rsidRPr="00AE3E00">
              <w:rPr>
                <w:rFonts w:ascii="Times New Roman" w:eastAsia="Times New Roman" w:hAnsi="Times New Roman" w:cs="Times New Roman"/>
                <w:sz w:val="20"/>
                <w:szCs w:val="20"/>
              </w:rPr>
              <w:t>Uwaga przyjęta.</w:t>
            </w:r>
            <w:r>
              <w:rPr>
                <w:rFonts w:ascii="Times New Roman" w:eastAsia="Times New Roman" w:hAnsi="Times New Roman" w:cs="Times New Roman"/>
                <w:sz w:val="20"/>
                <w:szCs w:val="20"/>
              </w:rPr>
              <w:t xml:space="preserve"> </w:t>
            </w:r>
            <w:r w:rsidRPr="00AE3E00">
              <w:rPr>
                <w:rFonts w:ascii="Times New Roman" w:eastAsia="Times New Roman" w:hAnsi="Times New Roman" w:cs="Times New Roman"/>
                <w:sz w:val="20"/>
                <w:szCs w:val="20"/>
              </w:rPr>
              <w:t xml:space="preserve">Skorygowano </w:t>
            </w:r>
            <w:r>
              <w:rPr>
                <w:rFonts w:ascii="Times New Roman" w:eastAsia="Times New Roman" w:hAnsi="Times New Roman" w:cs="Times New Roman"/>
                <w:sz w:val="20"/>
                <w:szCs w:val="20"/>
              </w:rPr>
              <w:t>szacunkową wartość</w:t>
            </w:r>
            <w:r w:rsidRPr="00AE3E00">
              <w:rPr>
                <w:rFonts w:ascii="Times New Roman" w:eastAsia="Times New Roman" w:hAnsi="Times New Roman" w:cs="Times New Roman"/>
                <w:sz w:val="20"/>
                <w:szCs w:val="20"/>
              </w:rPr>
              <w:t xml:space="preserve"> projektu strategicznego</w:t>
            </w:r>
          </w:p>
        </w:tc>
      </w:tr>
      <w:tr w:rsidR="00BA03D2" w:rsidRPr="00053017" w14:paraId="7673E401" w14:textId="77777777" w:rsidTr="00041490">
        <w:trPr>
          <w:trHeight w:val="274"/>
          <w:jc w:val="center"/>
        </w:trPr>
        <w:tc>
          <w:tcPr>
            <w:tcW w:w="561" w:type="dxa"/>
            <w:vAlign w:val="center"/>
          </w:tcPr>
          <w:p w14:paraId="48F90D24" w14:textId="77777777" w:rsidR="00BA03D2" w:rsidRPr="00053017" w:rsidRDefault="00BA03D2" w:rsidP="00041490">
            <w:pPr>
              <w:pStyle w:val="Akapitzlist"/>
              <w:numPr>
                <w:ilvl w:val="0"/>
                <w:numId w:val="9"/>
              </w:numPr>
              <w:spacing w:line="276" w:lineRule="auto"/>
              <w:jc w:val="right"/>
              <w:rPr>
                <w:rFonts w:ascii="Times New Roman" w:eastAsia="Times New Roman" w:hAnsi="Times New Roman" w:cs="Times New Roman"/>
                <w:sz w:val="20"/>
                <w:szCs w:val="20"/>
              </w:rPr>
            </w:pPr>
          </w:p>
        </w:tc>
        <w:tc>
          <w:tcPr>
            <w:tcW w:w="1427" w:type="dxa"/>
            <w:vMerge/>
            <w:vAlign w:val="center"/>
          </w:tcPr>
          <w:p w14:paraId="1579F812" w14:textId="77777777" w:rsidR="00BA03D2" w:rsidRPr="00053017" w:rsidRDefault="00BA03D2" w:rsidP="00041490">
            <w:pPr>
              <w:spacing w:line="276" w:lineRule="auto"/>
              <w:jc w:val="center"/>
              <w:rPr>
                <w:rFonts w:ascii="Times New Roman" w:hAnsi="Times New Roman" w:cs="Times New Roman"/>
                <w:sz w:val="20"/>
                <w:szCs w:val="20"/>
              </w:rPr>
            </w:pPr>
          </w:p>
        </w:tc>
        <w:tc>
          <w:tcPr>
            <w:tcW w:w="2494" w:type="dxa"/>
            <w:vAlign w:val="center"/>
          </w:tcPr>
          <w:p w14:paraId="032E83CA" w14:textId="77777777" w:rsidR="00BA03D2" w:rsidRPr="0028792D" w:rsidRDefault="00BA03D2" w:rsidP="00041490">
            <w:pPr>
              <w:jc w:val="center"/>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Tabela 13, Projekt strategiczny nr 8 (str. 55)</w:t>
            </w:r>
          </w:p>
        </w:tc>
        <w:tc>
          <w:tcPr>
            <w:tcW w:w="3102" w:type="dxa"/>
            <w:vAlign w:val="center"/>
          </w:tcPr>
          <w:p w14:paraId="2A82872B" w14:textId="77777777" w:rsidR="00BA03D2" w:rsidRPr="0028792D" w:rsidRDefault="00BA03D2" w:rsidP="00041490">
            <w:pPr>
              <w:jc w:val="both"/>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Projekt ten obejmuje między innymi:</w:t>
            </w:r>
          </w:p>
          <w:p w14:paraId="6C884B98" w14:textId="77777777" w:rsidR="00BA03D2" w:rsidRPr="0028792D" w:rsidRDefault="00BA03D2" w:rsidP="00041490">
            <w:pPr>
              <w:pStyle w:val="Akapitzlist"/>
              <w:numPr>
                <w:ilvl w:val="0"/>
                <w:numId w:val="26"/>
              </w:numPr>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Wykonanie odwiertu i</w:t>
            </w:r>
            <w:r>
              <w:rPr>
                <w:rStyle w:val="markedcontent"/>
                <w:rFonts w:ascii="Times New Roman" w:hAnsi="Times New Roman" w:cs="Times New Roman"/>
                <w:sz w:val="20"/>
                <w:szCs w:val="20"/>
              </w:rPr>
              <w:t> </w:t>
            </w:r>
            <w:r w:rsidRPr="0028792D">
              <w:rPr>
                <w:rStyle w:val="markedcontent"/>
                <w:rFonts w:ascii="Times New Roman" w:hAnsi="Times New Roman" w:cs="Times New Roman"/>
                <w:sz w:val="20"/>
                <w:szCs w:val="20"/>
              </w:rPr>
              <w:t>ujęcia solanki w Busku-Zdroju;</w:t>
            </w:r>
          </w:p>
          <w:p w14:paraId="43C9084B" w14:textId="77777777" w:rsidR="00BA03D2" w:rsidRPr="0028792D" w:rsidRDefault="00BA03D2" w:rsidP="00041490">
            <w:pPr>
              <w:pStyle w:val="Akapitzlist"/>
              <w:numPr>
                <w:ilvl w:val="0"/>
                <w:numId w:val="26"/>
              </w:numPr>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Rozbudowę basenów mineralnych w Solcu-Zdroju;</w:t>
            </w:r>
          </w:p>
          <w:p w14:paraId="12500BAD" w14:textId="77777777" w:rsidR="00BA03D2" w:rsidRPr="0028792D" w:rsidRDefault="00BA03D2" w:rsidP="00041490">
            <w:pPr>
              <w:pStyle w:val="Akapitzlist"/>
              <w:numPr>
                <w:ilvl w:val="0"/>
                <w:numId w:val="26"/>
              </w:numPr>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Wykonanie odwiertów i</w:t>
            </w:r>
            <w:r>
              <w:rPr>
                <w:rStyle w:val="markedcontent"/>
                <w:rFonts w:ascii="Times New Roman" w:hAnsi="Times New Roman" w:cs="Times New Roman"/>
                <w:sz w:val="20"/>
                <w:szCs w:val="20"/>
              </w:rPr>
              <w:t> </w:t>
            </w:r>
            <w:r w:rsidRPr="0028792D">
              <w:rPr>
                <w:rStyle w:val="markedcontent"/>
                <w:rFonts w:ascii="Times New Roman" w:hAnsi="Times New Roman" w:cs="Times New Roman"/>
                <w:sz w:val="20"/>
                <w:szCs w:val="20"/>
              </w:rPr>
              <w:t>ujęć wody leczniczej oraz rozlewni wód mineralnych w Pińczowie;</w:t>
            </w:r>
          </w:p>
          <w:p w14:paraId="23DCAAF0" w14:textId="77777777" w:rsidR="00BA03D2" w:rsidRPr="0028792D" w:rsidRDefault="00BA03D2" w:rsidP="00041490">
            <w:pPr>
              <w:pStyle w:val="Akapitzlist"/>
              <w:numPr>
                <w:ilvl w:val="0"/>
                <w:numId w:val="26"/>
              </w:numPr>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Wykonanie odwiertów i</w:t>
            </w:r>
            <w:r>
              <w:rPr>
                <w:rStyle w:val="markedcontent"/>
                <w:rFonts w:ascii="Times New Roman" w:hAnsi="Times New Roman" w:cs="Times New Roman"/>
                <w:sz w:val="20"/>
                <w:szCs w:val="20"/>
              </w:rPr>
              <w:t> </w:t>
            </w:r>
            <w:r w:rsidRPr="0028792D">
              <w:rPr>
                <w:rStyle w:val="markedcontent"/>
                <w:rFonts w:ascii="Times New Roman" w:hAnsi="Times New Roman" w:cs="Times New Roman"/>
                <w:sz w:val="20"/>
                <w:szCs w:val="20"/>
              </w:rPr>
              <w:t xml:space="preserve">ujęć wód termalnych wraz z budową basenów </w:t>
            </w:r>
            <w:r>
              <w:rPr>
                <w:rStyle w:val="markedcontent"/>
                <w:rFonts w:ascii="Times New Roman" w:hAnsi="Times New Roman" w:cs="Times New Roman"/>
                <w:sz w:val="20"/>
                <w:szCs w:val="20"/>
              </w:rPr>
              <w:t> </w:t>
            </w:r>
            <w:r w:rsidRPr="0028792D">
              <w:rPr>
                <w:rStyle w:val="markedcontent"/>
                <w:rFonts w:ascii="Times New Roman" w:hAnsi="Times New Roman" w:cs="Times New Roman"/>
                <w:sz w:val="20"/>
                <w:szCs w:val="20"/>
              </w:rPr>
              <w:t>Pińczowie;</w:t>
            </w:r>
          </w:p>
          <w:p w14:paraId="639690C7" w14:textId="77777777" w:rsidR="00BA03D2" w:rsidRPr="0028792D" w:rsidRDefault="00BA03D2" w:rsidP="00041490">
            <w:pPr>
              <w:pStyle w:val="Akapitzlist"/>
              <w:numPr>
                <w:ilvl w:val="0"/>
                <w:numId w:val="26"/>
              </w:numPr>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Przygotowanie terenów pod inwestycje uzdrowiskowe i</w:t>
            </w:r>
            <w:r>
              <w:rPr>
                <w:rStyle w:val="markedcontent"/>
                <w:rFonts w:ascii="Times New Roman" w:hAnsi="Times New Roman" w:cs="Times New Roman"/>
                <w:sz w:val="20"/>
                <w:szCs w:val="20"/>
              </w:rPr>
              <w:t> </w:t>
            </w:r>
            <w:proofErr w:type="spellStart"/>
            <w:r w:rsidRPr="0028792D">
              <w:rPr>
                <w:rStyle w:val="markedcontent"/>
                <w:rFonts w:ascii="Times New Roman" w:hAnsi="Times New Roman" w:cs="Times New Roman"/>
                <w:sz w:val="20"/>
                <w:szCs w:val="20"/>
              </w:rPr>
              <w:t>okołuzdrowiskowe</w:t>
            </w:r>
            <w:proofErr w:type="spellEnd"/>
            <w:r w:rsidRPr="0028792D">
              <w:rPr>
                <w:rStyle w:val="markedcontent"/>
                <w:rFonts w:ascii="Times New Roman" w:hAnsi="Times New Roman" w:cs="Times New Roman"/>
                <w:sz w:val="20"/>
                <w:szCs w:val="20"/>
              </w:rPr>
              <w:t xml:space="preserve"> w</w:t>
            </w:r>
            <w:r>
              <w:rPr>
                <w:rStyle w:val="markedcontent"/>
                <w:rFonts w:ascii="Times New Roman" w:hAnsi="Times New Roman" w:cs="Times New Roman"/>
                <w:sz w:val="20"/>
                <w:szCs w:val="20"/>
              </w:rPr>
              <w:t> </w:t>
            </w:r>
            <w:r w:rsidRPr="0028792D">
              <w:rPr>
                <w:rStyle w:val="markedcontent"/>
                <w:rFonts w:ascii="Times New Roman" w:hAnsi="Times New Roman" w:cs="Times New Roman"/>
                <w:sz w:val="20"/>
                <w:szCs w:val="20"/>
              </w:rPr>
              <w:t>Gminie Pińczów;</w:t>
            </w:r>
          </w:p>
          <w:p w14:paraId="223D0919" w14:textId="77777777" w:rsidR="00BA03D2" w:rsidRPr="0028792D" w:rsidRDefault="00BA03D2" w:rsidP="00041490">
            <w:pPr>
              <w:pStyle w:val="Akapitzlist"/>
              <w:numPr>
                <w:ilvl w:val="0"/>
                <w:numId w:val="26"/>
              </w:numPr>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Przygotowanie terenów pod inwestycje uzdrowiskowe i</w:t>
            </w:r>
            <w:r>
              <w:rPr>
                <w:rStyle w:val="markedcontent"/>
                <w:rFonts w:ascii="Times New Roman" w:hAnsi="Times New Roman" w:cs="Times New Roman"/>
                <w:sz w:val="20"/>
                <w:szCs w:val="20"/>
              </w:rPr>
              <w:t> </w:t>
            </w:r>
            <w:proofErr w:type="spellStart"/>
            <w:r w:rsidRPr="0028792D">
              <w:rPr>
                <w:rStyle w:val="markedcontent"/>
                <w:rFonts w:ascii="Times New Roman" w:hAnsi="Times New Roman" w:cs="Times New Roman"/>
                <w:sz w:val="20"/>
                <w:szCs w:val="20"/>
              </w:rPr>
              <w:t>okołuzdrowiskowe</w:t>
            </w:r>
            <w:proofErr w:type="spellEnd"/>
            <w:r w:rsidRPr="0028792D">
              <w:rPr>
                <w:rStyle w:val="markedcontent"/>
                <w:rFonts w:ascii="Times New Roman" w:hAnsi="Times New Roman" w:cs="Times New Roman"/>
                <w:sz w:val="20"/>
                <w:szCs w:val="20"/>
              </w:rPr>
              <w:t xml:space="preserve"> w</w:t>
            </w:r>
            <w:r>
              <w:rPr>
                <w:rStyle w:val="markedcontent"/>
                <w:rFonts w:ascii="Times New Roman" w:hAnsi="Times New Roman" w:cs="Times New Roman"/>
                <w:sz w:val="20"/>
                <w:szCs w:val="20"/>
              </w:rPr>
              <w:t> </w:t>
            </w:r>
            <w:r w:rsidRPr="0028792D">
              <w:rPr>
                <w:rStyle w:val="markedcontent"/>
                <w:rFonts w:ascii="Times New Roman" w:hAnsi="Times New Roman" w:cs="Times New Roman"/>
                <w:sz w:val="20"/>
                <w:szCs w:val="20"/>
              </w:rPr>
              <w:t>Kazimierzy Wielkiej.</w:t>
            </w:r>
          </w:p>
        </w:tc>
        <w:tc>
          <w:tcPr>
            <w:tcW w:w="4754" w:type="dxa"/>
            <w:vAlign w:val="center"/>
          </w:tcPr>
          <w:p w14:paraId="1A92BFA7" w14:textId="77777777" w:rsidR="00BA03D2" w:rsidRPr="0028792D" w:rsidRDefault="00BA03D2" w:rsidP="00041490">
            <w:pPr>
              <w:jc w:val="both"/>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 xml:space="preserve">Projekt ten obejmuje między innymi: </w:t>
            </w:r>
          </w:p>
          <w:p w14:paraId="0ACF2CA8" w14:textId="77777777" w:rsidR="00BA03D2" w:rsidRPr="0028792D" w:rsidRDefault="00BA03D2" w:rsidP="00041490">
            <w:pPr>
              <w:pStyle w:val="Akapitzlist"/>
              <w:numPr>
                <w:ilvl w:val="0"/>
                <w:numId w:val="26"/>
              </w:numPr>
              <w:jc w:val="both"/>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Budowę Uzdrowiskowego Zespołu Sanatoryjno-Szpitalnego w Busku-Zdroju;</w:t>
            </w:r>
          </w:p>
          <w:p w14:paraId="48F0EB58" w14:textId="77777777" w:rsidR="00BA03D2" w:rsidRPr="0028792D" w:rsidRDefault="00BA03D2" w:rsidP="00041490">
            <w:pPr>
              <w:pStyle w:val="Akapitzlist"/>
              <w:numPr>
                <w:ilvl w:val="0"/>
                <w:numId w:val="26"/>
              </w:numPr>
              <w:jc w:val="both"/>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Rozbudowę Specjalistycznego Szpitala Ortopedyczno-Rehabilitacyjnego „Górka” w</w:t>
            </w:r>
            <w:r>
              <w:rPr>
                <w:rStyle w:val="markedcontent"/>
                <w:rFonts w:ascii="Times New Roman" w:hAnsi="Times New Roman" w:cs="Times New Roman"/>
                <w:sz w:val="20"/>
                <w:szCs w:val="20"/>
              </w:rPr>
              <w:t> </w:t>
            </w:r>
            <w:r w:rsidRPr="0028792D">
              <w:rPr>
                <w:rStyle w:val="markedcontent"/>
                <w:rFonts w:ascii="Times New Roman" w:hAnsi="Times New Roman" w:cs="Times New Roman"/>
                <w:sz w:val="20"/>
                <w:szCs w:val="20"/>
              </w:rPr>
              <w:t>Busku-Zdroju;</w:t>
            </w:r>
          </w:p>
          <w:p w14:paraId="5D815F4A" w14:textId="77777777" w:rsidR="00BA03D2" w:rsidRPr="0028792D" w:rsidRDefault="00BA03D2" w:rsidP="00041490">
            <w:pPr>
              <w:pStyle w:val="Akapitzlist"/>
              <w:numPr>
                <w:ilvl w:val="0"/>
                <w:numId w:val="26"/>
              </w:numPr>
              <w:jc w:val="both"/>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Rozbudowę Sanatorium „Mikołaj” w Busku-Zdroju;</w:t>
            </w:r>
          </w:p>
          <w:p w14:paraId="47318F4C" w14:textId="77777777" w:rsidR="00BA03D2" w:rsidRPr="0028792D" w:rsidRDefault="00BA03D2" w:rsidP="00041490">
            <w:pPr>
              <w:pStyle w:val="Akapitzlist"/>
              <w:numPr>
                <w:ilvl w:val="0"/>
                <w:numId w:val="26"/>
              </w:numPr>
              <w:jc w:val="both"/>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Przebudowę, rozbudowę i nadbudowę Szpitala Kompleksowej Rehabilitacji „Krystyna”;</w:t>
            </w:r>
          </w:p>
          <w:p w14:paraId="53532249" w14:textId="77777777" w:rsidR="00BA03D2" w:rsidRPr="0028792D" w:rsidRDefault="00BA03D2" w:rsidP="00041490">
            <w:pPr>
              <w:pStyle w:val="Akapitzlist"/>
              <w:numPr>
                <w:ilvl w:val="0"/>
                <w:numId w:val="26"/>
              </w:numPr>
              <w:jc w:val="both"/>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Wykonanie odwiertu i ujęcia solanki w Busku-Zdroju;</w:t>
            </w:r>
          </w:p>
          <w:p w14:paraId="375735E5" w14:textId="77777777" w:rsidR="00BA03D2" w:rsidRPr="0028792D" w:rsidRDefault="00BA03D2" w:rsidP="00041490">
            <w:pPr>
              <w:pStyle w:val="Akapitzlist"/>
              <w:numPr>
                <w:ilvl w:val="0"/>
                <w:numId w:val="26"/>
              </w:numPr>
              <w:jc w:val="both"/>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Rozbudowę basenów mineralnych w Solcu-Zdroju;</w:t>
            </w:r>
          </w:p>
          <w:p w14:paraId="27BB50D5" w14:textId="77777777" w:rsidR="00BA03D2" w:rsidRPr="0028792D" w:rsidRDefault="00BA03D2" w:rsidP="00041490">
            <w:pPr>
              <w:pStyle w:val="Akapitzlist"/>
              <w:numPr>
                <w:ilvl w:val="0"/>
                <w:numId w:val="26"/>
              </w:numPr>
              <w:jc w:val="both"/>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Wykonanie odwiertów i ujęć wody leczniczej oraz rozlewni wód mineralnych w Pińczowie;</w:t>
            </w:r>
          </w:p>
          <w:p w14:paraId="5818CF86" w14:textId="77777777" w:rsidR="00BA03D2" w:rsidRPr="0028792D" w:rsidRDefault="00BA03D2" w:rsidP="00041490">
            <w:pPr>
              <w:pStyle w:val="Akapitzlist"/>
              <w:numPr>
                <w:ilvl w:val="0"/>
                <w:numId w:val="26"/>
              </w:numPr>
              <w:jc w:val="both"/>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Wykonanie odwiertów i ujęć wód termalnych wraz z budową basenów w Pińczowie;</w:t>
            </w:r>
          </w:p>
          <w:p w14:paraId="4ADE20D8" w14:textId="77777777" w:rsidR="00BA03D2" w:rsidRPr="0028792D" w:rsidRDefault="00BA03D2" w:rsidP="00041490">
            <w:pPr>
              <w:pStyle w:val="Akapitzlist"/>
              <w:numPr>
                <w:ilvl w:val="0"/>
                <w:numId w:val="26"/>
              </w:numPr>
              <w:jc w:val="both"/>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 xml:space="preserve">Przygotowanie terenów pod inwestycje uzdrowiskowe i </w:t>
            </w:r>
            <w:proofErr w:type="spellStart"/>
            <w:r w:rsidRPr="0028792D">
              <w:rPr>
                <w:rStyle w:val="markedcontent"/>
                <w:rFonts w:ascii="Times New Roman" w:hAnsi="Times New Roman" w:cs="Times New Roman"/>
                <w:sz w:val="20"/>
                <w:szCs w:val="20"/>
              </w:rPr>
              <w:t>okołuzdrowiskowe</w:t>
            </w:r>
            <w:proofErr w:type="spellEnd"/>
            <w:r w:rsidRPr="0028792D">
              <w:rPr>
                <w:rStyle w:val="markedcontent"/>
                <w:rFonts w:ascii="Times New Roman" w:hAnsi="Times New Roman" w:cs="Times New Roman"/>
                <w:sz w:val="20"/>
                <w:szCs w:val="20"/>
              </w:rPr>
              <w:t xml:space="preserve"> w Gminie Pińczów;</w:t>
            </w:r>
          </w:p>
          <w:p w14:paraId="469EDE27" w14:textId="77777777" w:rsidR="00BA03D2" w:rsidRDefault="00BA03D2" w:rsidP="00041490">
            <w:pPr>
              <w:pStyle w:val="Akapitzlist"/>
              <w:numPr>
                <w:ilvl w:val="0"/>
                <w:numId w:val="26"/>
              </w:numPr>
              <w:jc w:val="both"/>
              <w:rPr>
                <w:rStyle w:val="markedcontent"/>
                <w:rFonts w:ascii="Times New Roman" w:hAnsi="Times New Roman" w:cs="Times New Roman"/>
                <w:sz w:val="20"/>
                <w:szCs w:val="20"/>
              </w:rPr>
            </w:pPr>
            <w:r w:rsidRPr="0028792D">
              <w:rPr>
                <w:rStyle w:val="markedcontent"/>
                <w:rFonts w:ascii="Times New Roman" w:hAnsi="Times New Roman" w:cs="Times New Roman"/>
                <w:sz w:val="20"/>
                <w:szCs w:val="20"/>
              </w:rPr>
              <w:t xml:space="preserve">Przygotowanie terenów pod inwestycje uzdrowiskowe i </w:t>
            </w:r>
            <w:proofErr w:type="spellStart"/>
            <w:r w:rsidRPr="0028792D">
              <w:rPr>
                <w:rStyle w:val="markedcontent"/>
                <w:rFonts w:ascii="Times New Roman" w:hAnsi="Times New Roman" w:cs="Times New Roman"/>
                <w:sz w:val="20"/>
                <w:szCs w:val="20"/>
              </w:rPr>
              <w:t>okołuzdrowiskowe</w:t>
            </w:r>
            <w:proofErr w:type="spellEnd"/>
            <w:r w:rsidRPr="0028792D">
              <w:rPr>
                <w:rStyle w:val="markedcontent"/>
                <w:rFonts w:ascii="Times New Roman" w:hAnsi="Times New Roman" w:cs="Times New Roman"/>
                <w:sz w:val="20"/>
                <w:szCs w:val="20"/>
              </w:rPr>
              <w:t xml:space="preserve"> w</w:t>
            </w:r>
            <w:r>
              <w:rPr>
                <w:rStyle w:val="markedcontent"/>
                <w:rFonts w:ascii="Times New Roman" w:hAnsi="Times New Roman" w:cs="Times New Roman"/>
                <w:sz w:val="20"/>
                <w:szCs w:val="20"/>
              </w:rPr>
              <w:t> </w:t>
            </w:r>
            <w:r w:rsidRPr="0028792D">
              <w:rPr>
                <w:rStyle w:val="markedcontent"/>
                <w:rFonts w:ascii="Times New Roman" w:hAnsi="Times New Roman" w:cs="Times New Roman"/>
                <w:sz w:val="20"/>
                <w:szCs w:val="20"/>
              </w:rPr>
              <w:t>Kazimierzy Wielkiej.</w:t>
            </w:r>
          </w:p>
          <w:p w14:paraId="57BD5648" w14:textId="77777777" w:rsidR="00BA03D2" w:rsidRPr="00070F28" w:rsidRDefault="00BA03D2" w:rsidP="00041490">
            <w:pPr>
              <w:jc w:val="both"/>
              <w:rPr>
                <w:rFonts w:ascii="Times New Roman" w:hAnsi="Times New Roman" w:cs="Times New Roman"/>
                <w:b/>
                <w:bCs/>
                <w:iCs/>
                <w:sz w:val="20"/>
                <w:szCs w:val="20"/>
                <w:u w:val="single"/>
              </w:rPr>
            </w:pPr>
            <w:r w:rsidRPr="00070F28">
              <w:rPr>
                <w:rFonts w:ascii="Times New Roman" w:hAnsi="Times New Roman" w:cs="Times New Roman"/>
                <w:b/>
                <w:bCs/>
                <w:iCs/>
                <w:sz w:val="20"/>
                <w:szCs w:val="20"/>
                <w:u w:val="single"/>
              </w:rPr>
              <w:t>Uzasadnienie:</w:t>
            </w:r>
          </w:p>
          <w:p w14:paraId="15A3F960" w14:textId="77777777" w:rsidR="00BA03D2" w:rsidRPr="00F35DB4" w:rsidRDefault="00BA03D2" w:rsidP="00041490">
            <w:pPr>
              <w:jc w:val="both"/>
              <w:rPr>
                <w:rStyle w:val="markedcontent"/>
                <w:rFonts w:ascii="Times New Roman" w:hAnsi="Times New Roman" w:cs="Times New Roman"/>
                <w:sz w:val="20"/>
                <w:szCs w:val="20"/>
              </w:rPr>
            </w:pPr>
            <w:r>
              <w:rPr>
                <w:rStyle w:val="markedcontent"/>
                <w:rFonts w:ascii="Times New Roman" w:hAnsi="Times New Roman" w:cs="Times New Roman"/>
                <w:sz w:val="20"/>
                <w:szCs w:val="20"/>
              </w:rPr>
              <w:t xml:space="preserve">Realizacja dołączonych projektów jest odpowiedzią na zapotrzebowanie rozbudowy i powstania nowej infrastruktury uzdrowiskowej. Będzie miała ona bardzo duży wpływ na rozwój bazy lecznictwa szpitalnego i sanatoryjnego co jest pożądane z punktu widzenia mieszkańców oraz samorządu. Zostanie wybudowana nowoczesna baza uzdrowiskowa obejmująca swym </w:t>
            </w:r>
            <w:r>
              <w:rPr>
                <w:rStyle w:val="markedcontent"/>
                <w:rFonts w:ascii="Times New Roman" w:hAnsi="Times New Roman" w:cs="Times New Roman"/>
                <w:sz w:val="20"/>
                <w:szCs w:val="20"/>
              </w:rPr>
              <w:lastRenderedPageBreak/>
              <w:t xml:space="preserve">zakresem część zabiegową, rehabilitacyjną, diagnostyczną i hotelową dla dorosłych i dzieci. Wszystkie działania będą uwzględniać dostępność dla osób niepełnosprawnych. </w:t>
            </w:r>
          </w:p>
        </w:tc>
        <w:tc>
          <w:tcPr>
            <w:tcW w:w="2683" w:type="dxa"/>
            <w:vAlign w:val="center"/>
          </w:tcPr>
          <w:p w14:paraId="4EA29CF5" w14:textId="77777777" w:rsidR="00BA03D2" w:rsidRPr="00B12177" w:rsidRDefault="00BA03D2" w:rsidP="00041490">
            <w:pPr>
              <w:spacing w:line="276" w:lineRule="auto"/>
              <w:jc w:val="center"/>
              <w:rPr>
                <w:rFonts w:ascii="Times New Roman" w:eastAsia="Times New Roman" w:hAnsi="Times New Roman" w:cs="Times New Roman"/>
                <w:sz w:val="20"/>
                <w:szCs w:val="20"/>
              </w:rPr>
            </w:pPr>
            <w:r w:rsidRPr="00B12177">
              <w:rPr>
                <w:rFonts w:ascii="Times New Roman" w:eastAsia="Times New Roman" w:hAnsi="Times New Roman" w:cs="Times New Roman"/>
                <w:sz w:val="20"/>
                <w:szCs w:val="20"/>
              </w:rPr>
              <w:lastRenderedPageBreak/>
              <w:t>Uwaga przyjęta częściowo.</w:t>
            </w:r>
          </w:p>
          <w:p w14:paraId="4F6C4EFA" w14:textId="77777777" w:rsidR="00BA03D2" w:rsidRPr="00B12177" w:rsidRDefault="00BA03D2" w:rsidP="00041490">
            <w:pPr>
              <w:spacing w:line="276" w:lineRule="auto"/>
              <w:jc w:val="center"/>
              <w:rPr>
                <w:rFonts w:ascii="Times New Roman" w:eastAsia="Times New Roman" w:hAnsi="Times New Roman" w:cs="Times New Roman"/>
                <w:sz w:val="20"/>
                <w:szCs w:val="20"/>
              </w:rPr>
            </w:pPr>
            <w:r w:rsidRPr="00B12177">
              <w:rPr>
                <w:rFonts w:ascii="Times New Roman" w:eastAsia="Times New Roman" w:hAnsi="Times New Roman" w:cs="Times New Roman"/>
                <w:sz w:val="20"/>
                <w:szCs w:val="20"/>
              </w:rPr>
              <w:t xml:space="preserve">Ujęcie działań planowanych przez Uzdrowisko Busko-Zdrój S.A w projekcie </w:t>
            </w:r>
            <w:r>
              <w:rPr>
                <w:rFonts w:ascii="Times New Roman" w:eastAsia="Times New Roman" w:hAnsi="Times New Roman" w:cs="Times New Roman"/>
                <w:sz w:val="20"/>
                <w:szCs w:val="20"/>
              </w:rPr>
              <w:t xml:space="preserve">strategicznym: </w:t>
            </w:r>
            <w:r w:rsidRPr="00B12177">
              <w:rPr>
                <w:rFonts w:ascii="Times New Roman" w:eastAsia="Times New Roman" w:hAnsi="Times New Roman" w:cs="Times New Roman"/>
                <w:i/>
                <w:iCs/>
                <w:sz w:val="20"/>
                <w:szCs w:val="20"/>
              </w:rPr>
              <w:t>Powstanie i</w:t>
            </w:r>
            <w:r>
              <w:rPr>
                <w:rFonts w:ascii="Times New Roman" w:eastAsia="Times New Roman" w:hAnsi="Times New Roman" w:cs="Times New Roman"/>
                <w:i/>
                <w:iCs/>
                <w:sz w:val="20"/>
                <w:szCs w:val="20"/>
              </w:rPr>
              <w:t> </w:t>
            </w:r>
            <w:r w:rsidRPr="00B12177">
              <w:rPr>
                <w:rFonts w:ascii="Times New Roman" w:eastAsia="Times New Roman" w:hAnsi="Times New Roman" w:cs="Times New Roman"/>
                <w:i/>
                <w:iCs/>
                <w:sz w:val="20"/>
                <w:szCs w:val="20"/>
              </w:rPr>
              <w:t>rozwój infrastruktury uzdrowiskowej i</w:t>
            </w:r>
            <w:r>
              <w:rPr>
                <w:rFonts w:ascii="Times New Roman" w:eastAsia="Times New Roman" w:hAnsi="Times New Roman" w:cs="Times New Roman"/>
                <w:i/>
                <w:iCs/>
                <w:sz w:val="20"/>
                <w:szCs w:val="20"/>
              </w:rPr>
              <w:t> </w:t>
            </w:r>
            <w:proofErr w:type="spellStart"/>
            <w:r w:rsidRPr="00B12177">
              <w:rPr>
                <w:rFonts w:ascii="Times New Roman" w:eastAsia="Times New Roman" w:hAnsi="Times New Roman" w:cs="Times New Roman"/>
                <w:i/>
                <w:iCs/>
                <w:sz w:val="20"/>
                <w:szCs w:val="20"/>
              </w:rPr>
              <w:t>okołouzdrowiskowej</w:t>
            </w:r>
            <w:proofErr w:type="spellEnd"/>
            <w:r w:rsidRPr="00B12177">
              <w:rPr>
                <w:rFonts w:ascii="Times New Roman" w:eastAsia="Times New Roman" w:hAnsi="Times New Roman" w:cs="Times New Roman"/>
                <w:sz w:val="20"/>
                <w:szCs w:val="20"/>
              </w:rPr>
              <w:t xml:space="preserve"> jest zasadne, niemniej jednak bez wyszczególniania poszczególnych obiektów. (obiekty nie były zgłaszane na etapie pomysłów, nie znany jest również stan gotowości do realizacji).</w:t>
            </w:r>
          </w:p>
          <w:p w14:paraId="091E9CD9" w14:textId="77777777" w:rsidR="00BA03D2" w:rsidRPr="00053017" w:rsidRDefault="00BA03D2" w:rsidP="00041490">
            <w:pPr>
              <w:spacing w:line="276" w:lineRule="auto"/>
              <w:jc w:val="center"/>
              <w:rPr>
                <w:rFonts w:ascii="Times New Roman" w:eastAsia="Times New Roman" w:hAnsi="Times New Roman" w:cs="Times New Roman"/>
                <w:sz w:val="20"/>
                <w:szCs w:val="20"/>
              </w:rPr>
            </w:pPr>
            <w:r w:rsidRPr="00B12177">
              <w:rPr>
                <w:rFonts w:ascii="Times New Roman" w:eastAsia="Times New Roman" w:hAnsi="Times New Roman" w:cs="Times New Roman"/>
                <w:sz w:val="20"/>
                <w:szCs w:val="20"/>
              </w:rPr>
              <w:t xml:space="preserve">Proponuje się wprowadzenie </w:t>
            </w:r>
            <w:r>
              <w:rPr>
                <w:rFonts w:ascii="Times New Roman" w:eastAsia="Times New Roman" w:hAnsi="Times New Roman" w:cs="Times New Roman"/>
                <w:sz w:val="20"/>
                <w:szCs w:val="20"/>
              </w:rPr>
              <w:t xml:space="preserve">w </w:t>
            </w:r>
            <w:r w:rsidRPr="00B12177">
              <w:rPr>
                <w:rFonts w:ascii="Times New Roman" w:eastAsia="Times New Roman" w:hAnsi="Times New Roman" w:cs="Times New Roman"/>
                <w:sz w:val="20"/>
                <w:szCs w:val="20"/>
              </w:rPr>
              <w:t>w</w:t>
            </w:r>
            <w:r>
              <w:rPr>
                <w:rFonts w:ascii="Times New Roman" w:eastAsia="Times New Roman" w:hAnsi="Times New Roman" w:cs="Times New Roman"/>
                <w:sz w:val="20"/>
                <w:szCs w:val="20"/>
              </w:rPr>
              <w:t>yżej wymienionym</w:t>
            </w:r>
            <w:r w:rsidRPr="00B12177">
              <w:rPr>
                <w:rFonts w:ascii="Times New Roman" w:eastAsia="Times New Roman" w:hAnsi="Times New Roman" w:cs="Times New Roman"/>
                <w:sz w:val="20"/>
                <w:szCs w:val="20"/>
              </w:rPr>
              <w:t xml:space="preserve"> projekcie strategicznych zapisu ogólnego „Rozwój bazy uzdrowiskowej wraz z</w:t>
            </w:r>
            <w:r>
              <w:rPr>
                <w:rFonts w:ascii="Times New Roman" w:eastAsia="Times New Roman" w:hAnsi="Times New Roman" w:cs="Times New Roman"/>
                <w:sz w:val="20"/>
                <w:szCs w:val="20"/>
              </w:rPr>
              <w:t> </w:t>
            </w:r>
            <w:r w:rsidRPr="00B12177">
              <w:rPr>
                <w:rFonts w:ascii="Times New Roman" w:eastAsia="Times New Roman" w:hAnsi="Times New Roman" w:cs="Times New Roman"/>
                <w:sz w:val="20"/>
                <w:szCs w:val="20"/>
              </w:rPr>
              <w:t>infrastrukturą towarzyszącą”</w:t>
            </w:r>
            <w:r>
              <w:rPr>
                <w:rFonts w:ascii="Times New Roman" w:eastAsia="Times New Roman" w:hAnsi="Times New Roman" w:cs="Times New Roman"/>
                <w:sz w:val="20"/>
                <w:szCs w:val="20"/>
              </w:rPr>
              <w:t>.</w:t>
            </w:r>
          </w:p>
        </w:tc>
      </w:tr>
      <w:tr w:rsidR="00BA03D2" w:rsidRPr="00053017" w14:paraId="0FB753D0" w14:textId="77777777" w:rsidTr="00041490">
        <w:trPr>
          <w:trHeight w:val="1451"/>
          <w:jc w:val="center"/>
        </w:trPr>
        <w:tc>
          <w:tcPr>
            <w:tcW w:w="561" w:type="dxa"/>
            <w:vAlign w:val="center"/>
          </w:tcPr>
          <w:p w14:paraId="56FEFCE3" w14:textId="77777777" w:rsidR="00BA03D2" w:rsidRPr="00053017" w:rsidRDefault="00BA03D2" w:rsidP="00041490">
            <w:pPr>
              <w:pStyle w:val="Akapitzlist"/>
              <w:numPr>
                <w:ilvl w:val="0"/>
                <w:numId w:val="9"/>
              </w:numPr>
              <w:spacing w:line="276" w:lineRule="auto"/>
              <w:jc w:val="right"/>
              <w:rPr>
                <w:rFonts w:ascii="Times New Roman" w:eastAsia="Times New Roman" w:hAnsi="Times New Roman" w:cs="Times New Roman"/>
                <w:sz w:val="20"/>
                <w:szCs w:val="20"/>
              </w:rPr>
            </w:pPr>
          </w:p>
        </w:tc>
        <w:tc>
          <w:tcPr>
            <w:tcW w:w="1427" w:type="dxa"/>
            <w:vMerge w:val="restart"/>
            <w:vAlign w:val="center"/>
          </w:tcPr>
          <w:p w14:paraId="0F387A7E" w14:textId="77777777" w:rsidR="00BA03D2" w:rsidRPr="00F35DB4" w:rsidRDefault="00BA03D2" w:rsidP="00041490">
            <w:pPr>
              <w:jc w:val="center"/>
              <w:rPr>
                <w:rFonts w:ascii="Times New Roman" w:hAnsi="Times New Roman" w:cs="Times New Roman"/>
                <w:sz w:val="20"/>
                <w:szCs w:val="20"/>
              </w:rPr>
            </w:pPr>
            <w:r w:rsidRPr="00F35DB4">
              <w:rPr>
                <w:rFonts w:ascii="Times New Roman" w:hAnsi="Times New Roman" w:cs="Times New Roman"/>
                <w:sz w:val="20"/>
                <w:szCs w:val="20"/>
              </w:rPr>
              <w:t>Justyna Walkiewicz</w:t>
            </w:r>
          </w:p>
        </w:tc>
        <w:tc>
          <w:tcPr>
            <w:tcW w:w="2494" w:type="dxa"/>
            <w:vAlign w:val="center"/>
          </w:tcPr>
          <w:p w14:paraId="04BFE814" w14:textId="77777777" w:rsidR="00BA03D2" w:rsidRPr="00F35DB4" w:rsidRDefault="00BA03D2" w:rsidP="00041490">
            <w:pPr>
              <w:jc w:val="center"/>
              <w:rPr>
                <w:rStyle w:val="markedcontent"/>
                <w:rFonts w:ascii="Times New Roman" w:hAnsi="Times New Roman" w:cs="Times New Roman"/>
                <w:sz w:val="20"/>
                <w:szCs w:val="20"/>
              </w:rPr>
            </w:pPr>
            <w:r w:rsidRPr="00F35DB4">
              <w:rPr>
                <w:rStyle w:val="markedcontent"/>
                <w:rFonts w:ascii="Times New Roman" w:hAnsi="Times New Roman" w:cs="Times New Roman"/>
                <w:sz w:val="20"/>
                <w:szCs w:val="20"/>
              </w:rPr>
              <w:t>Projekty strategiczne w</w:t>
            </w:r>
            <w:r>
              <w:rPr>
                <w:rStyle w:val="markedcontent"/>
                <w:rFonts w:ascii="Times New Roman" w:hAnsi="Times New Roman" w:cs="Times New Roman"/>
                <w:sz w:val="20"/>
                <w:szCs w:val="20"/>
              </w:rPr>
              <w:t> </w:t>
            </w:r>
            <w:r w:rsidRPr="00F35DB4">
              <w:rPr>
                <w:rStyle w:val="markedcontent"/>
                <w:rFonts w:ascii="Times New Roman" w:hAnsi="Times New Roman" w:cs="Times New Roman"/>
                <w:sz w:val="20"/>
                <w:szCs w:val="20"/>
              </w:rPr>
              <w:t>trybie niekonkurencyjnym, str. 42 – projekt strategiczny nr 1</w:t>
            </w:r>
          </w:p>
        </w:tc>
        <w:tc>
          <w:tcPr>
            <w:tcW w:w="3102" w:type="dxa"/>
            <w:vAlign w:val="center"/>
          </w:tcPr>
          <w:p w14:paraId="5136F280" w14:textId="77777777" w:rsidR="00BA03D2" w:rsidRPr="00F35DB4" w:rsidRDefault="00BA03D2" w:rsidP="00041490">
            <w:pPr>
              <w:jc w:val="center"/>
              <w:rPr>
                <w:rStyle w:val="markedcontent"/>
                <w:rFonts w:ascii="Times New Roman" w:hAnsi="Times New Roman" w:cs="Times New Roman"/>
                <w:sz w:val="20"/>
                <w:szCs w:val="20"/>
              </w:rPr>
            </w:pPr>
            <w:r w:rsidRPr="00F35DB4">
              <w:rPr>
                <w:rStyle w:val="markedcontent"/>
                <w:rFonts w:ascii="Times New Roman" w:hAnsi="Times New Roman" w:cs="Times New Roman"/>
                <w:sz w:val="20"/>
                <w:szCs w:val="20"/>
              </w:rPr>
              <w:t>Brak</w:t>
            </w:r>
          </w:p>
        </w:tc>
        <w:tc>
          <w:tcPr>
            <w:tcW w:w="4754" w:type="dxa"/>
            <w:vAlign w:val="center"/>
          </w:tcPr>
          <w:p w14:paraId="4401EAEC" w14:textId="77777777" w:rsidR="00BA03D2" w:rsidRPr="00F35DB4" w:rsidRDefault="00BA03D2" w:rsidP="00041490">
            <w:pPr>
              <w:jc w:val="both"/>
              <w:rPr>
                <w:rStyle w:val="markedcontent"/>
                <w:rFonts w:ascii="Times New Roman" w:hAnsi="Times New Roman" w:cs="Times New Roman"/>
                <w:sz w:val="20"/>
                <w:szCs w:val="20"/>
              </w:rPr>
            </w:pPr>
            <w:r w:rsidRPr="00F35DB4">
              <w:rPr>
                <w:rStyle w:val="markedcontent"/>
                <w:rFonts w:ascii="Times New Roman" w:hAnsi="Times New Roman" w:cs="Times New Roman"/>
                <w:sz w:val="20"/>
                <w:szCs w:val="20"/>
              </w:rPr>
              <w:t>Wieża widokowa na Górce w Busku-Zdroju.</w:t>
            </w:r>
          </w:p>
          <w:p w14:paraId="189E3215" w14:textId="77777777" w:rsidR="00BA03D2" w:rsidRPr="00F35DB4" w:rsidRDefault="00BA03D2" w:rsidP="00041490">
            <w:pPr>
              <w:jc w:val="both"/>
              <w:rPr>
                <w:rFonts w:ascii="Times New Roman" w:hAnsi="Times New Roman" w:cs="Times New Roman"/>
                <w:b/>
                <w:bCs/>
                <w:iCs/>
                <w:sz w:val="20"/>
                <w:szCs w:val="20"/>
                <w:u w:val="single"/>
              </w:rPr>
            </w:pPr>
            <w:r w:rsidRPr="00F35DB4">
              <w:rPr>
                <w:rFonts w:ascii="Times New Roman" w:hAnsi="Times New Roman" w:cs="Times New Roman"/>
                <w:b/>
                <w:bCs/>
                <w:iCs/>
                <w:sz w:val="20"/>
                <w:szCs w:val="20"/>
                <w:u w:val="single"/>
              </w:rPr>
              <w:t>Uzasadnienie:</w:t>
            </w:r>
          </w:p>
          <w:p w14:paraId="07F41B03" w14:textId="77777777" w:rsidR="00BA03D2" w:rsidRPr="00F35DB4" w:rsidRDefault="00BA03D2" w:rsidP="00041490">
            <w:pPr>
              <w:jc w:val="both"/>
              <w:rPr>
                <w:rStyle w:val="markedcontent"/>
                <w:rFonts w:ascii="Times New Roman" w:hAnsi="Times New Roman" w:cs="Times New Roman"/>
                <w:sz w:val="20"/>
                <w:szCs w:val="20"/>
              </w:rPr>
            </w:pPr>
            <w:r>
              <w:rPr>
                <w:rStyle w:val="markedcontent"/>
                <w:rFonts w:ascii="Times New Roman" w:hAnsi="Times New Roman" w:cs="Times New Roman"/>
                <w:sz w:val="20"/>
                <w:szCs w:val="20"/>
              </w:rPr>
              <w:t xml:space="preserve">Aby ścieżka turystyczna czy rowerowa miały sens, muszą być na niej atrakcje, które przyciągną turystów rowerzystów, mieszkańców, kuracjuszy, a są nimi wyeksponowane, ciekawe miejsca widokowe. Wiele Polskich miast ma takie wieże widokowe, w tym właśnie kurorty uzdrowiskowe. Dlatego też opis projektu nr 1 lub projektu strategicznego nr 2 należy uzupełnić o zapis dotyczący utworzenia wyjątkowego miejsca w Busku-Zdroju, miejsca wartego odwiedzenia ze względu na fantastyczne widoki – na Nieckę Nidziańską, a przy dobrej pogodzie na Tatry. Park na Górce przy szpitalu rehabilitacyjnym oraz samo wzniesienie Górka jest odwiedzana przez spacerowiczów, le jest bardzo zaniedbana. Aby wyeksponować to miejsce należałoby oczyścić i przygotować teren, wyciąć krzaki, które zasłaniają widok, wybudować wieżę widokową o konstrukcji metalowej, najlepiej nawiązującej do kładki, która jest bardzo nowoczesnym akcentem w mieście i prowadzi ku wzniesieniu Górka, a tym samym łączy część miasta podzieloną ul. Starkiewicza z częścią zdrojową. Wieża widokowa, która zostałaby umiejscowiona nieopodal Specjalistycznego Szpitala </w:t>
            </w:r>
            <w:proofErr w:type="spellStart"/>
            <w:r>
              <w:rPr>
                <w:rStyle w:val="markedcontent"/>
                <w:rFonts w:ascii="Times New Roman" w:hAnsi="Times New Roman" w:cs="Times New Roman"/>
                <w:sz w:val="20"/>
                <w:szCs w:val="20"/>
              </w:rPr>
              <w:t>Oprtopedyczno</w:t>
            </w:r>
            <w:proofErr w:type="spellEnd"/>
            <w:r>
              <w:rPr>
                <w:rStyle w:val="markedcontent"/>
                <w:rFonts w:ascii="Times New Roman" w:hAnsi="Times New Roman" w:cs="Times New Roman"/>
                <w:sz w:val="20"/>
                <w:szCs w:val="20"/>
              </w:rPr>
              <w:t xml:space="preserve"> - </w:t>
            </w:r>
            <w:proofErr w:type="spellStart"/>
            <w:r>
              <w:rPr>
                <w:rStyle w:val="markedcontent"/>
                <w:rFonts w:ascii="Times New Roman" w:hAnsi="Times New Roman" w:cs="Times New Roman"/>
                <w:sz w:val="20"/>
                <w:szCs w:val="20"/>
              </w:rPr>
              <w:t>Rehablitacyjnego</w:t>
            </w:r>
            <w:proofErr w:type="spellEnd"/>
            <w:r>
              <w:rPr>
                <w:rStyle w:val="markedcontent"/>
                <w:rFonts w:ascii="Times New Roman" w:hAnsi="Times New Roman" w:cs="Times New Roman"/>
                <w:sz w:val="20"/>
                <w:szCs w:val="20"/>
              </w:rPr>
              <w:t xml:space="preserve"> „Górka” im. dr Szymona Starkiewicza w Busku-Zdroju na Górce będzie stanowiła idealny punkt widokowy na Tatry i przyciągnie w to miejsce rzesze turystów i kuracjuszy i pozwoli wykorzystać potencjał  tego miejsca. Wieża widokowa stanie się unikalnym miejscem na mapie Buska-Zdroju i całego Ponidzia. Jej lokalizacja byłaby wyjątkowa, ponieważ przy dobrej przejrzystości powietrza z tego miejsca pięknie widać panoramę Tatr. W okolicy nie ma podobnych, równie ciekawych obiektów. </w:t>
            </w:r>
          </w:p>
        </w:tc>
        <w:tc>
          <w:tcPr>
            <w:tcW w:w="2683" w:type="dxa"/>
            <w:vAlign w:val="center"/>
          </w:tcPr>
          <w:p w14:paraId="3ABCEB3A" w14:textId="77777777" w:rsidR="00BA03D2" w:rsidRDefault="00BA03D2" w:rsidP="0004149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Uwaga została przyjęta.</w:t>
            </w:r>
          </w:p>
          <w:p w14:paraId="7C98DF31" w14:textId="77777777" w:rsidR="00BA03D2" w:rsidRPr="00F35DB4" w:rsidRDefault="00BA03D2" w:rsidP="0004149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Proponuje się włączenie przedsięwzięcia do projektu strategicznego: </w:t>
            </w:r>
            <w:r w:rsidRPr="004161F3">
              <w:rPr>
                <w:rFonts w:ascii="Times New Roman" w:hAnsi="Times New Roman" w:cs="Times New Roman"/>
                <w:i/>
                <w:iCs/>
                <w:sz w:val="20"/>
                <w:szCs w:val="20"/>
              </w:rPr>
              <w:t>Realizacja Strategii IIT na rzecz rozwoju turystyki zdrowotnej poprzez tworzenie ogólnodostępnej infrastruktury Szlaku Świętokrzyskich Uzdrowisk</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br/>
              <w:t xml:space="preserve">ale nie samodzielnie, tylko w ramach jednej inwestycji jako </w:t>
            </w:r>
            <w:r>
              <w:rPr>
                <w:rStyle w:val="markedcontent"/>
                <w:rFonts w:ascii="Times New Roman" w:hAnsi="Times New Roman" w:cs="Times New Roman"/>
                <w:sz w:val="20"/>
                <w:szCs w:val="20"/>
              </w:rPr>
              <w:t>Centrum Nauki o Wodzie i Siarce</w:t>
            </w:r>
            <w:r>
              <w:rPr>
                <w:rFonts w:ascii="Times New Roman" w:eastAsia="Times New Roman" w:hAnsi="Times New Roman" w:cs="Times New Roman"/>
                <w:sz w:val="20"/>
                <w:szCs w:val="20"/>
              </w:rPr>
              <w:t xml:space="preserve"> łącznie z wieżą widokową na Górce w Busku-Zdroju w celu utworzenia spójnego kompleksu.</w:t>
            </w:r>
          </w:p>
        </w:tc>
      </w:tr>
      <w:tr w:rsidR="00BA03D2" w:rsidRPr="00053017" w14:paraId="0A6BFD36" w14:textId="77777777" w:rsidTr="00041490">
        <w:trPr>
          <w:trHeight w:val="1451"/>
          <w:jc w:val="center"/>
        </w:trPr>
        <w:tc>
          <w:tcPr>
            <w:tcW w:w="561" w:type="dxa"/>
            <w:vAlign w:val="center"/>
          </w:tcPr>
          <w:p w14:paraId="07171387" w14:textId="77777777" w:rsidR="00BA03D2" w:rsidRPr="00053017" w:rsidRDefault="00BA03D2" w:rsidP="00041490">
            <w:pPr>
              <w:pStyle w:val="Akapitzlist"/>
              <w:numPr>
                <w:ilvl w:val="0"/>
                <w:numId w:val="9"/>
              </w:numPr>
              <w:spacing w:line="276" w:lineRule="auto"/>
              <w:jc w:val="right"/>
              <w:rPr>
                <w:rFonts w:ascii="Times New Roman" w:eastAsia="Times New Roman" w:hAnsi="Times New Roman" w:cs="Times New Roman"/>
                <w:sz w:val="20"/>
                <w:szCs w:val="20"/>
              </w:rPr>
            </w:pPr>
          </w:p>
        </w:tc>
        <w:tc>
          <w:tcPr>
            <w:tcW w:w="1427" w:type="dxa"/>
            <w:vMerge/>
            <w:vAlign w:val="center"/>
          </w:tcPr>
          <w:p w14:paraId="1B54E807" w14:textId="77777777" w:rsidR="00BA03D2" w:rsidRPr="00F35DB4" w:rsidRDefault="00BA03D2" w:rsidP="00041490">
            <w:pPr>
              <w:jc w:val="center"/>
              <w:rPr>
                <w:rFonts w:ascii="Times New Roman" w:hAnsi="Times New Roman" w:cs="Times New Roman"/>
                <w:sz w:val="20"/>
                <w:szCs w:val="20"/>
              </w:rPr>
            </w:pPr>
          </w:p>
        </w:tc>
        <w:tc>
          <w:tcPr>
            <w:tcW w:w="2494" w:type="dxa"/>
            <w:vAlign w:val="center"/>
          </w:tcPr>
          <w:p w14:paraId="2356210C" w14:textId="77777777" w:rsidR="00BA03D2" w:rsidRPr="00F35DB4" w:rsidRDefault="00BA03D2" w:rsidP="00041490">
            <w:pPr>
              <w:jc w:val="center"/>
              <w:rPr>
                <w:rStyle w:val="markedcontent"/>
                <w:rFonts w:ascii="Times New Roman" w:hAnsi="Times New Roman" w:cs="Times New Roman"/>
                <w:sz w:val="20"/>
                <w:szCs w:val="20"/>
              </w:rPr>
            </w:pPr>
            <w:r w:rsidRPr="00F35DB4">
              <w:rPr>
                <w:rStyle w:val="markedcontent"/>
                <w:rFonts w:ascii="Times New Roman" w:hAnsi="Times New Roman" w:cs="Times New Roman"/>
                <w:sz w:val="20"/>
                <w:szCs w:val="20"/>
              </w:rPr>
              <w:t>Projekty strategiczne w</w:t>
            </w:r>
            <w:r>
              <w:rPr>
                <w:rStyle w:val="markedcontent"/>
                <w:rFonts w:ascii="Times New Roman" w:hAnsi="Times New Roman" w:cs="Times New Roman"/>
                <w:sz w:val="20"/>
                <w:szCs w:val="20"/>
              </w:rPr>
              <w:t> </w:t>
            </w:r>
            <w:r w:rsidRPr="00F35DB4">
              <w:rPr>
                <w:rStyle w:val="markedcontent"/>
                <w:rFonts w:ascii="Times New Roman" w:hAnsi="Times New Roman" w:cs="Times New Roman"/>
                <w:sz w:val="20"/>
                <w:szCs w:val="20"/>
              </w:rPr>
              <w:t>trybie niekonkurencyjnym, str. 42 – projekt strategiczny nr</w:t>
            </w:r>
            <w:r>
              <w:rPr>
                <w:rStyle w:val="markedcontent"/>
                <w:rFonts w:ascii="Times New Roman" w:hAnsi="Times New Roman" w:cs="Times New Roman"/>
                <w:sz w:val="20"/>
                <w:szCs w:val="20"/>
              </w:rPr>
              <w:t xml:space="preserve"> 2</w:t>
            </w:r>
          </w:p>
        </w:tc>
        <w:tc>
          <w:tcPr>
            <w:tcW w:w="3102" w:type="dxa"/>
            <w:vAlign w:val="center"/>
          </w:tcPr>
          <w:p w14:paraId="3A3E8E4B" w14:textId="77777777" w:rsidR="00BA03D2" w:rsidRPr="00F35DB4" w:rsidRDefault="00BA03D2" w:rsidP="00041490">
            <w:pPr>
              <w:jc w:val="center"/>
              <w:rPr>
                <w:rStyle w:val="markedcontent"/>
                <w:rFonts w:ascii="Times New Roman" w:hAnsi="Times New Roman" w:cs="Times New Roman"/>
                <w:sz w:val="20"/>
                <w:szCs w:val="20"/>
              </w:rPr>
            </w:pPr>
            <w:r w:rsidRPr="00F35DB4">
              <w:rPr>
                <w:rStyle w:val="markedcontent"/>
                <w:rFonts w:ascii="Times New Roman" w:hAnsi="Times New Roman" w:cs="Times New Roman"/>
                <w:sz w:val="20"/>
                <w:szCs w:val="20"/>
              </w:rPr>
              <w:t>Brak</w:t>
            </w:r>
          </w:p>
        </w:tc>
        <w:tc>
          <w:tcPr>
            <w:tcW w:w="4754" w:type="dxa"/>
            <w:vAlign w:val="center"/>
          </w:tcPr>
          <w:p w14:paraId="0CE5B149" w14:textId="77777777" w:rsidR="00BA03D2" w:rsidRDefault="00BA03D2" w:rsidP="00041490">
            <w:pPr>
              <w:jc w:val="both"/>
              <w:rPr>
                <w:rStyle w:val="markedcontent"/>
                <w:rFonts w:ascii="Times New Roman" w:hAnsi="Times New Roman" w:cs="Times New Roman"/>
                <w:sz w:val="20"/>
                <w:szCs w:val="20"/>
              </w:rPr>
            </w:pPr>
            <w:r>
              <w:rPr>
                <w:rStyle w:val="markedcontent"/>
                <w:rFonts w:ascii="Times New Roman" w:hAnsi="Times New Roman" w:cs="Times New Roman"/>
                <w:sz w:val="20"/>
                <w:szCs w:val="20"/>
              </w:rPr>
              <w:t>Centrum Nauki o Wodzie i Siarce na Górce w Busku-Zdroju.</w:t>
            </w:r>
          </w:p>
          <w:p w14:paraId="62CEEF6C" w14:textId="77777777" w:rsidR="00BA03D2" w:rsidRPr="00F35DB4" w:rsidRDefault="00BA03D2" w:rsidP="00041490">
            <w:pPr>
              <w:jc w:val="both"/>
              <w:rPr>
                <w:rFonts w:ascii="Times New Roman" w:hAnsi="Times New Roman" w:cs="Times New Roman"/>
                <w:b/>
                <w:bCs/>
                <w:iCs/>
                <w:sz w:val="20"/>
                <w:szCs w:val="20"/>
                <w:u w:val="single"/>
              </w:rPr>
            </w:pPr>
            <w:r w:rsidRPr="00F35DB4">
              <w:rPr>
                <w:rFonts w:ascii="Times New Roman" w:hAnsi="Times New Roman" w:cs="Times New Roman"/>
                <w:b/>
                <w:bCs/>
                <w:iCs/>
                <w:sz w:val="20"/>
                <w:szCs w:val="20"/>
                <w:u w:val="single"/>
              </w:rPr>
              <w:t>Uzasadnienie:</w:t>
            </w:r>
          </w:p>
          <w:p w14:paraId="37C3DB06" w14:textId="77777777" w:rsidR="00BA03D2" w:rsidRPr="00F35DB4" w:rsidRDefault="00BA03D2" w:rsidP="00041490">
            <w:pPr>
              <w:jc w:val="both"/>
              <w:rPr>
                <w:rStyle w:val="markedcontent"/>
                <w:rFonts w:ascii="Times New Roman" w:hAnsi="Times New Roman" w:cs="Times New Roman"/>
                <w:sz w:val="20"/>
                <w:szCs w:val="20"/>
              </w:rPr>
            </w:pPr>
            <w:r>
              <w:rPr>
                <w:rStyle w:val="markedcontent"/>
                <w:rFonts w:ascii="Times New Roman" w:hAnsi="Times New Roman" w:cs="Times New Roman"/>
                <w:sz w:val="20"/>
                <w:szCs w:val="20"/>
              </w:rPr>
              <w:t xml:space="preserve">Nawiązując do wcześniejszego punktu, uważam że Górka jest zupełnie niewykorzystanym miejscem w Busku-Zdroju, który ma naprawę duży potencjał. Jest licznie odwiedzana przez spacerowiczów, ale jest też bardzo zaniedbana. Okolicę szpecą zaniedbane budynki, które się tam znajdują (budynki m.in. gminne), a które można by naprawdę fajnie zaadaptować. Warto byłoby wykorzystać je na coś, czego w Busku-Zdroju brakuje, tj. instytucji kultury w formie muzeum lub tak jak wspomniano w Strategii – Centrum Nauki o Wodzie i Siarce. O ile siarka moim subiektywnym zdaniem nie jest tak atrakcyjna żeby ją umieszczać w nazwie obiektu, to już Centrum Nauki o Wodzie – jak najbardziej. Aby tego typu obiekt w obecnych czasach był atrakcyjny i żył po otwarciu, musi być wyposażony w </w:t>
            </w:r>
            <w:proofErr w:type="spellStart"/>
            <w:r>
              <w:rPr>
                <w:rStyle w:val="markedcontent"/>
                <w:rFonts w:ascii="Times New Roman" w:hAnsi="Times New Roman" w:cs="Times New Roman"/>
                <w:sz w:val="20"/>
                <w:szCs w:val="20"/>
              </w:rPr>
              <w:t>mulitmedia</w:t>
            </w:r>
            <w:proofErr w:type="spellEnd"/>
            <w:r>
              <w:rPr>
                <w:rStyle w:val="markedcontent"/>
                <w:rFonts w:ascii="Times New Roman" w:hAnsi="Times New Roman" w:cs="Times New Roman"/>
                <w:sz w:val="20"/>
                <w:szCs w:val="20"/>
              </w:rPr>
              <w:t xml:space="preserve">, które przyciągną i zainteresują użytkowników w różnym wieku. Mogły by tam być prezentowane różnego rodzaju wystawy, w tym wystawa nawiązująca do tradycji uzdrowiskowych Buska-Zdroju, z różnymi urządzeniami, fontanny, kaskady, rura labirynt odkryta od góry, umiejscowiona na wysokości 40-50 cm wypełniona wodą, gdzie dzieci mogłyby puszczać statki i biegnąć za nimi z płynącym nurtem. Zamieszczam link do analogicznego, bardzo ciekawego muzeum ognia </w:t>
            </w:r>
            <w:hyperlink r:id="rId9" w:history="1">
              <w:r w:rsidRPr="003028F9">
                <w:rPr>
                  <w:rStyle w:val="Hipercze"/>
                  <w:rFonts w:ascii="Times New Roman" w:hAnsi="Times New Roman" w:cs="Times New Roman"/>
                  <w:sz w:val="20"/>
                  <w:szCs w:val="20"/>
                </w:rPr>
                <w:t>http://muzeumognia.zory.pl/</w:t>
              </w:r>
            </w:hyperlink>
            <w:r>
              <w:rPr>
                <w:rStyle w:val="markedcontent"/>
                <w:rFonts w:ascii="Times New Roman" w:hAnsi="Times New Roman" w:cs="Times New Roman"/>
                <w:sz w:val="20"/>
                <w:szCs w:val="20"/>
              </w:rPr>
              <w:t xml:space="preserve">. </w:t>
            </w:r>
          </w:p>
        </w:tc>
        <w:tc>
          <w:tcPr>
            <w:tcW w:w="2683" w:type="dxa"/>
            <w:vAlign w:val="center"/>
          </w:tcPr>
          <w:p w14:paraId="6FB65862" w14:textId="77777777" w:rsidR="00BA03D2" w:rsidRPr="004B0A41" w:rsidRDefault="00BA03D2" w:rsidP="00041490">
            <w:pPr>
              <w:jc w:val="center"/>
              <w:rPr>
                <w:rFonts w:ascii="Times New Roman" w:eastAsia="Times New Roman" w:hAnsi="Times New Roman" w:cs="Times New Roman"/>
                <w:sz w:val="20"/>
                <w:szCs w:val="20"/>
              </w:rPr>
            </w:pPr>
            <w:r w:rsidRPr="004B0A41">
              <w:rPr>
                <w:rFonts w:ascii="Times New Roman" w:eastAsia="Times New Roman" w:hAnsi="Times New Roman" w:cs="Times New Roman"/>
                <w:sz w:val="20"/>
                <w:szCs w:val="20"/>
              </w:rPr>
              <w:t>Uwaga została przyjęta.</w:t>
            </w:r>
          </w:p>
          <w:p w14:paraId="41699453" w14:textId="77777777" w:rsidR="00BA03D2" w:rsidRPr="00F35DB4" w:rsidRDefault="00BA03D2" w:rsidP="00041490">
            <w:pPr>
              <w:jc w:val="center"/>
              <w:rPr>
                <w:rFonts w:ascii="Times New Roman" w:eastAsia="Times New Roman" w:hAnsi="Times New Roman" w:cs="Times New Roman"/>
                <w:sz w:val="20"/>
                <w:szCs w:val="20"/>
              </w:rPr>
            </w:pPr>
            <w:r w:rsidRPr="004B0A41">
              <w:rPr>
                <w:rFonts w:ascii="Times New Roman" w:eastAsia="Times New Roman" w:hAnsi="Times New Roman" w:cs="Times New Roman"/>
                <w:sz w:val="20"/>
                <w:szCs w:val="20"/>
              </w:rPr>
              <w:t>Proponuje się włączenie przedsięwzięcia do</w:t>
            </w:r>
            <w:r>
              <w:rPr>
                <w:rFonts w:ascii="Times New Roman" w:eastAsia="Times New Roman" w:hAnsi="Times New Roman" w:cs="Times New Roman"/>
                <w:sz w:val="20"/>
                <w:szCs w:val="20"/>
              </w:rPr>
              <w:t xml:space="preserve"> projektu strategicznego: </w:t>
            </w:r>
            <w:r w:rsidRPr="004161F3">
              <w:rPr>
                <w:rFonts w:ascii="Times New Roman" w:hAnsi="Times New Roman" w:cs="Times New Roman"/>
                <w:i/>
                <w:iCs/>
                <w:sz w:val="20"/>
                <w:szCs w:val="20"/>
              </w:rPr>
              <w:t>Realizacja Strategii IIT na rzecz rozwoju turystyki zdrowotnej poprzez tworzenie ogólnodostępnej infrastruktury Szlaku Świętokrzyskich Uzdrowisk</w:t>
            </w:r>
            <w:r>
              <w:rPr>
                <w:rFonts w:ascii="Times New Roman" w:eastAsia="Times New Roman" w:hAnsi="Times New Roman" w:cs="Times New Roman"/>
                <w:sz w:val="20"/>
                <w:szCs w:val="20"/>
              </w:rPr>
              <w:t xml:space="preserve"> </w:t>
            </w:r>
            <w:r w:rsidRPr="004B0A41">
              <w:rPr>
                <w:rFonts w:ascii="Times New Roman" w:eastAsia="Times New Roman" w:hAnsi="Times New Roman" w:cs="Times New Roman"/>
                <w:sz w:val="20"/>
                <w:szCs w:val="20"/>
              </w:rPr>
              <w:t>jako Centrum Nauki o Wodzie i Siarce w Busku-Zdroju, ale nie samodzielnie, tylko w</w:t>
            </w:r>
            <w:r>
              <w:rPr>
                <w:rFonts w:ascii="Times New Roman" w:eastAsia="Times New Roman" w:hAnsi="Times New Roman" w:cs="Times New Roman"/>
                <w:sz w:val="20"/>
                <w:szCs w:val="20"/>
              </w:rPr>
              <w:t> </w:t>
            </w:r>
            <w:r w:rsidRPr="004B0A41">
              <w:rPr>
                <w:rFonts w:ascii="Times New Roman" w:eastAsia="Times New Roman" w:hAnsi="Times New Roman" w:cs="Times New Roman"/>
                <w:sz w:val="20"/>
                <w:szCs w:val="20"/>
              </w:rPr>
              <w:t>ramach jednej inwestycji łącznie z wieżą widokową w</w:t>
            </w:r>
            <w:r>
              <w:rPr>
                <w:rFonts w:ascii="Times New Roman" w:eastAsia="Times New Roman" w:hAnsi="Times New Roman" w:cs="Times New Roman"/>
                <w:sz w:val="20"/>
                <w:szCs w:val="20"/>
              </w:rPr>
              <w:t> </w:t>
            </w:r>
            <w:r w:rsidRPr="004B0A41">
              <w:rPr>
                <w:rFonts w:ascii="Times New Roman" w:eastAsia="Times New Roman" w:hAnsi="Times New Roman" w:cs="Times New Roman"/>
                <w:sz w:val="20"/>
                <w:szCs w:val="20"/>
              </w:rPr>
              <w:t>Busku-Zdroju w celu utworzenia spójnego kompleksu. Ekspozycja w</w:t>
            </w:r>
            <w:r>
              <w:rPr>
                <w:rFonts w:ascii="Times New Roman" w:eastAsia="Times New Roman" w:hAnsi="Times New Roman" w:cs="Times New Roman"/>
                <w:sz w:val="20"/>
                <w:szCs w:val="20"/>
              </w:rPr>
              <w:t> </w:t>
            </w:r>
            <w:r w:rsidRPr="004B0A41">
              <w:rPr>
                <w:rFonts w:ascii="Times New Roman" w:eastAsia="Times New Roman" w:hAnsi="Times New Roman" w:cs="Times New Roman"/>
                <w:sz w:val="20"/>
                <w:szCs w:val="20"/>
              </w:rPr>
              <w:t>muzeum o wodzie i siarce będzie zawierała elementy regionalne wraz z</w:t>
            </w:r>
            <w:r>
              <w:rPr>
                <w:rFonts w:ascii="Times New Roman" w:eastAsia="Times New Roman" w:hAnsi="Times New Roman" w:cs="Times New Roman"/>
                <w:sz w:val="20"/>
                <w:szCs w:val="20"/>
              </w:rPr>
              <w:t> </w:t>
            </w:r>
            <w:r w:rsidRPr="004B0A41">
              <w:rPr>
                <w:rFonts w:ascii="Times New Roman" w:eastAsia="Times New Roman" w:hAnsi="Times New Roman" w:cs="Times New Roman"/>
                <w:sz w:val="20"/>
                <w:szCs w:val="20"/>
              </w:rPr>
              <w:t>multimedialnymi nowoczesnymi ekspozycjami dotyczącymi historii Miasta i</w:t>
            </w:r>
            <w:r>
              <w:rPr>
                <w:rFonts w:ascii="Times New Roman" w:eastAsia="Times New Roman" w:hAnsi="Times New Roman" w:cs="Times New Roman"/>
                <w:sz w:val="20"/>
                <w:szCs w:val="20"/>
              </w:rPr>
              <w:t> </w:t>
            </w:r>
            <w:r w:rsidRPr="004B0A41">
              <w:rPr>
                <w:rFonts w:ascii="Times New Roman" w:eastAsia="Times New Roman" w:hAnsi="Times New Roman" w:cs="Times New Roman"/>
                <w:sz w:val="20"/>
                <w:szCs w:val="20"/>
              </w:rPr>
              <w:t>Gminy Busko-Zdrój oraz historii uzdrowiska wraz z</w:t>
            </w:r>
            <w:r>
              <w:rPr>
                <w:rFonts w:ascii="Times New Roman" w:eastAsia="Times New Roman" w:hAnsi="Times New Roman" w:cs="Times New Roman"/>
                <w:sz w:val="20"/>
                <w:szCs w:val="20"/>
              </w:rPr>
              <w:t> </w:t>
            </w:r>
            <w:r w:rsidRPr="004B0A41">
              <w:rPr>
                <w:rFonts w:ascii="Times New Roman" w:eastAsia="Times New Roman" w:hAnsi="Times New Roman" w:cs="Times New Roman"/>
                <w:sz w:val="20"/>
                <w:szCs w:val="20"/>
              </w:rPr>
              <w:t>zagospodarowaniem terenu wokół budynku.</w:t>
            </w:r>
          </w:p>
        </w:tc>
      </w:tr>
      <w:tr w:rsidR="00BA03D2" w:rsidRPr="00053017" w14:paraId="523DA3B7" w14:textId="77777777" w:rsidTr="00041490">
        <w:trPr>
          <w:trHeight w:val="1451"/>
          <w:jc w:val="center"/>
        </w:trPr>
        <w:tc>
          <w:tcPr>
            <w:tcW w:w="561" w:type="dxa"/>
            <w:vAlign w:val="center"/>
          </w:tcPr>
          <w:p w14:paraId="6BDDB7E9" w14:textId="77777777" w:rsidR="00BA03D2" w:rsidRPr="00053017" w:rsidRDefault="00BA03D2" w:rsidP="00041490">
            <w:pPr>
              <w:pStyle w:val="Akapitzlist"/>
              <w:numPr>
                <w:ilvl w:val="0"/>
                <w:numId w:val="9"/>
              </w:numPr>
              <w:spacing w:line="276" w:lineRule="auto"/>
              <w:jc w:val="right"/>
              <w:rPr>
                <w:rFonts w:ascii="Times New Roman" w:eastAsia="Times New Roman" w:hAnsi="Times New Roman" w:cs="Times New Roman"/>
                <w:sz w:val="20"/>
                <w:szCs w:val="20"/>
              </w:rPr>
            </w:pPr>
          </w:p>
        </w:tc>
        <w:tc>
          <w:tcPr>
            <w:tcW w:w="1427" w:type="dxa"/>
            <w:vAlign w:val="center"/>
          </w:tcPr>
          <w:p w14:paraId="33E567CC" w14:textId="77777777" w:rsidR="00BA03D2" w:rsidRPr="00704364" w:rsidRDefault="00BA03D2" w:rsidP="00041490">
            <w:pPr>
              <w:jc w:val="center"/>
              <w:rPr>
                <w:rFonts w:ascii="Times New Roman" w:hAnsi="Times New Roman" w:cs="Times New Roman"/>
                <w:sz w:val="20"/>
                <w:szCs w:val="20"/>
              </w:rPr>
            </w:pPr>
            <w:r w:rsidRPr="00704364">
              <w:rPr>
                <w:rFonts w:ascii="Times New Roman" w:hAnsi="Times New Roman" w:cs="Times New Roman"/>
                <w:sz w:val="20"/>
                <w:szCs w:val="20"/>
              </w:rPr>
              <w:t>Paweł Korczak</w:t>
            </w:r>
          </w:p>
        </w:tc>
        <w:tc>
          <w:tcPr>
            <w:tcW w:w="2494" w:type="dxa"/>
            <w:vAlign w:val="center"/>
          </w:tcPr>
          <w:p w14:paraId="02CBC438" w14:textId="77777777" w:rsidR="00BA03D2" w:rsidRPr="00704364" w:rsidRDefault="00BA03D2" w:rsidP="000414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iCs/>
                <w:color w:val="000000"/>
                <w:sz w:val="20"/>
                <w:szCs w:val="20"/>
                <w:lang w:eastAsia="pl-PL"/>
              </w:rPr>
            </w:pPr>
            <w:r w:rsidRPr="00704364">
              <w:rPr>
                <w:rFonts w:ascii="Times New Roman" w:eastAsia="Times New Roman" w:hAnsi="Times New Roman" w:cs="Times New Roman"/>
                <w:color w:val="000000"/>
                <w:sz w:val="20"/>
                <w:szCs w:val="20"/>
                <w:lang w:eastAsia="pl-PL"/>
              </w:rPr>
              <w:t xml:space="preserve">Projekt strategiczny nr 3 - </w:t>
            </w:r>
            <w:r w:rsidRPr="00704364">
              <w:rPr>
                <w:rFonts w:ascii="Times New Roman" w:eastAsia="Times New Roman" w:hAnsi="Times New Roman" w:cs="Times New Roman"/>
                <w:i/>
                <w:iCs/>
                <w:color w:val="000000"/>
                <w:sz w:val="20"/>
                <w:szCs w:val="20"/>
                <w:lang w:eastAsia="pl-PL"/>
              </w:rPr>
              <w:t>Realizacja Strategii IIT</w:t>
            </w:r>
          </w:p>
          <w:p w14:paraId="5E335A47" w14:textId="77777777" w:rsidR="00BA03D2" w:rsidRPr="00704364" w:rsidRDefault="00BA03D2" w:rsidP="000414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iCs/>
                <w:color w:val="000000"/>
                <w:sz w:val="20"/>
                <w:szCs w:val="20"/>
                <w:lang w:eastAsia="pl-PL"/>
              </w:rPr>
            </w:pPr>
            <w:r w:rsidRPr="00704364">
              <w:rPr>
                <w:rFonts w:ascii="Times New Roman" w:eastAsia="Times New Roman" w:hAnsi="Times New Roman" w:cs="Times New Roman"/>
                <w:i/>
                <w:iCs/>
                <w:color w:val="000000"/>
                <w:sz w:val="20"/>
                <w:szCs w:val="20"/>
                <w:lang w:eastAsia="pl-PL"/>
              </w:rPr>
              <w:t>poprzez kompleksowe działania związane z kreowaniem uzdrowiskowego i</w:t>
            </w:r>
            <w:r>
              <w:rPr>
                <w:rFonts w:ascii="Times New Roman" w:eastAsia="Times New Roman" w:hAnsi="Times New Roman" w:cs="Times New Roman"/>
                <w:i/>
                <w:iCs/>
                <w:color w:val="000000"/>
                <w:sz w:val="20"/>
                <w:szCs w:val="20"/>
                <w:lang w:eastAsia="pl-PL"/>
              </w:rPr>
              <w:t> </w:t>
            </w:r>
            <w:r w:rsidRPr="00704364">
              <w:rPr>
                <w:rFonts w:ascii="Times New Roman" w:eastAsia="Times New Roman" w:hAnsi="Times New Roman" w:cs="Times New Roman"/>
                <w:i/>
                <w:iCs/>
                <w:color w:val="000000"/>
                <w:sz w:val="20"/>
                <w:szCs w:val="20"/>
                <w:lang w:eastAsia="pl-PL"/>
              </w:rPr>
              <w:t>turystycznego wizerunku „Świętokrzyskich Uzdrowisk”</w:t>
            </w:r>
            <w:r w:rsidRPr="00704364">
              <w:rPr>
                <w:rFonts w:ascii="Times New Roman" w:eastAsia="Times New Roman" w:hAnsi="Times New Roman" w:cs="Times New Roman"/>
                <w:color w:val="000000"/>
                <w:sz w:val="20"/>
                <w:szCs w:val="20"/>
                <w:lang w:eastAsia="pl-PL"/>
              </w:rPr>
              <w:t xml:space="preserve"> (str. 44</w:t>
            </w:r>
          </w:p>
          <w:p w14:paraId="731B5000" w14:textId="77777777" w:rsidR="00BA03D2" w:rsidRPr="00704364" w:rsidRDefault="00BA03D2" w:rsidP="000414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markedcontent"/>
                <w:rFonts w:eastAsia="Times New Roman" w:cs="Times New Roman"/>
                <w:color w:val="000000"/>
                <w:szCs w:val="24"/>
                <w:lang w:eastAsia="pl-PL"/>
              </w:rPr>
            </w:pPr>
            <w:r w:rsidRPr="00704364">
              <w:rPr>
                <w:rFonts w:ascii="Times New Roman" w:eastAsia="Times New Roman" w:hAnsi="Times New Roman" w:cs="Times New Roman"/>
                <w:color w:val="000000"/>
                <w:sz w:val="20"/>
                <w:szCs w:val="20"/>
                <w:lang w:eastAsia="pl-PL"/>
              </w:rPr>
              <w:t>Strategii)</w:t>
            </w:r>
          </w:p>
        </w:tc>
        <w:tc>
          <w:tcPr>
            <w:tcW w:w="3102" w:type="dxa"/>
            <w:vAlign w:val="center"/>
          </w:tcPr>
          <w:p w14:paraId="79D90AA8" w14:textId="77777777" w:rsidR="00BA03D2" w:rsidRDefault="00BA03D2" w:rsidP="00041490">
            <w:pPr>
              <w:rPr>
                <w:rFonts w:ascii="Times New Roman" w:hAnsi="Times New Roman" w:cs="Times New Roman"/>
                <w:sz w:val="20"/>
                <w:szCs w:val="20"/>
              </w:rPr>
            </w:pPr>
            <w:r w:rsidRPr="00704364">
              <w:rPr>
                <w:rFonts w:ascii="Times New Roman" w:hAnsi="Times New Roman" w:cs="Times New Roman"/>
                <w:sz w:val="20"/>
                <w:szCs w:val="20"/>
              </w:rPr>
              <w:t>Celem projektu jest wykreowanie uzdrowiskowego i turystycznego wizerunku Świętokrzyskich Uzdrowisk, który stanie się czynnikiem promującym turystykę, wspierającym lokalne produkty i</w:t>
            </w:r>
            <w:r>
              <w:rPr>
                <w:rFonts w:ascii="Times New Roman" w:hAnsi="Times New Roman" w:cs="Times New Roman"/>
                <w:sz w:val="20"/>
                <w:szCs w:val="20"/>
              </w:rPr>
              <w:t> </w:t>
            </w:r>
            <w:r w:rsidRPr="00704364">
              <w:rPr>
                <w:rFonts w:ascii="Times New Roman" w:hAnsi="Times New Roman" w:cs="Times New Roman"/>
                <w:sz w:val="20"/>
                <w:szCs w:val="20"/>
              </w:rPr>
              <w:t xml:space="preserve">usługi, przyciągającym kuracjuszy i turystów oraz nowych mieszkańców, wykwalifikowanych pracowników i inwestorów, nie tylko Strategia Rozwoju Obszaru </w:t>
            </w:r>
            <w:r w:rsidRPr="00704364">
              <w:rPr>
                <w:rFonts w:ascii="Times New Roman" w:hAnsi="Times New Roman" w:cs="Times New Roman"/>
                <w:sz w:val="20"/>
                <w:szCs w:val="20"/>
              </w:rPr>
              <w:lastRenderedPageBreak/>
              <w:t>Strategicznej Interwencji Świętokrzyskie Uzdrowiska na lata 2022–2027 45 z branży uzdrowiskowej, oraz wzmacniającym tożsamość społeczności lokalnej. Projekt obejmuje swym zakresem działania zmierzające do poprawy i/lub zbudowania atrakcyjnego wizerunku uzdrowiskowego i</w:t>
            </w:r>
            <w:r>
              <w:rPr>
                <w:rFonts w:ascii="Times New Roman" w:hAnsi="Times New Roman" w:cs="Times New Roman"/>
                <w:sz w:val="20"/>
                <w:szCs w:val="20"/>
              </w:rPr>
              <w:t> </w:t>
            </w:r>
            <w:r w:rsidRPr="00704364">
              <w:rPr>
                <w:rFonts w:ascii="Times New Roman" w:hAnsi="Times New Roman" w:cs="Times New Roman"/>
                <w:sz w:val="20"/>
                <w:szCs w:val="20"/>
              </w:rPr>
              <w:t>turystycznego, zwiększając przy tym gospodarczy potencjał Świętokrzyskich Uzdrowisk. Będą to przedsięwzięcia związane z</w:t>
            </w:r>
            <w:r>
              <w:rPr>
                <w:rFonts w:ascii="Times New Roman" w:hAnsi="Times New Roman" w:cs="Times New Roman"/>
                <w:sz w:val="20"/>
                <w:szCs w:val="20"/>
              </w:rPr>
              <w:t> </w:t>
            </w:r>
            <w:r w:rsidRPr="00704364">
              <w:rPr>
                <w:rFonts w:ascii="Times New Roman" w:hAnsi="Times New Roman" w:cs="Times New Roman"/>
                <w:sz w:val="20"/>
                <w:szCs w:val="20"/>
              </w:rPr>
              <w:t>opracowaniem kampanii promocyjnych OSI ŚU i</w:t>
            </w:r>
            <w:r>
              <w:rPr>
                <w:rFonts w:ascii="Times New Roman" w:hAnsi="Times New Roman" w:cs="Times New Roman"/>
                <w:sz w:val="20"/>
                <w:szCs w:val="20"/>
              </w:rPr>
              <w:t> </w:t>
            </w:r>
            <w:r w:rsidRPr="00704364">
              <w:rPr>
                <w:rFonts w:ascii="Times New Roman" w:hAnsi="Times New Roman" w:cs="Times New Roman"/>
                <w:sz w:val="20"/>
                <w:szCs w:val="20"/>
              </w:rPr>
              <w:t xml:space="preserve">poszczególnych miejscowości wchodzących w jego skład oraz organizacja Festiwalu Świętokrzyskich Uzdrowisk 2022–2027. </w:t>
            </w:r>
          </w:p>
          <w:p w14:paraId="167AB636" w14:textId="77777777" w:rsidR="00BA03D2" w:rsidRDefault="00BA03D2" w:rsidP="00041490">
            <w:pPr>
              <w:rPr>
                <w:rFonts w:ascii="Times New Roman" w:hAnsi="Times New Roman" w:cs="Times New Roman"/>
                <w:sz w:val="20"/>
                <w:szCs w:val="20"/>
              </w:rPr>
            </w:pPr>
            <w:r w:rsidRPr="00704364">
              <w:rPr>
                <w:rFonts w:ascii="Times New Roman" w:hAnsi="Times New Roman" w:cs="Times New Roman"/>
                <w:sz w:val="20"/>
                <w:szCs w:val="20"/>
              </w:rPr>
              <w:t xml:space="preserve">Projekt będzie obejmować także: </w:t>
            </w:r>
          </w:p>
          <w:p w14:paraId="7CACEDBC" w14:textId="77777777" w:rsidR="00BA03D2" w:rsidRDefault="00BA03D2" w:rsidP="00041490">
            <w:pPr>
              <w:pStyle w:val="Akapitzlist"/>
              <w:numPr>
                <w:ilvl w:val="0"/>
                <w:numId w:val="28"/>
              </w:numPr>
              <w:rPr>
                <w:rFonts w:ascii="Times New Roman" w:hAnsi="Times New Roman" w:cs="Times New Roman"/>
                <w:sz w:val="20"/>
                <w:szCs w:val="20"/>
              </w:rPr>
            </w:pPr>
            <w:r w:rsidRPr="008864FD">
              <w:rPr>
                <w:rFonts w:ascii="Times New Roman" w:hAnsi="Times New Roman" w:cs="Times New Roman"/>
                <w:sz w:val="20"/>
                <w:szCs w:val="20"/>
              </w:rPr>
              <w:t xml:space="preserve">budowanie mocnej, rozpoznawalnej marki Świętokrzyskich Uzdrowisk; </w:t>
            </w:r>
          </w:p>
          <w:p w14:paraId="11294760" w14:textId="77777777" w:rsidR="00BA03D2" w:rsidRDefault="00BA03D2" w:rsidP="00041490">
            <w:pPr>
              <w:pStyle w:val="Akapitzlist"/>
              <w:numPr>
                <w:ilvl w:val="0"/>
                <w:numId w:val="28"/>
              </w:numPr>
              <w:rPr>
                <w:rFonts w:ascii="Times New Roman" w:hAnsi="Times New Roman" w:cs="Times New Roman"/>
                <w:sz w:val="20"/>
                <w:szCs w:val="20"/>
              </w:rPr>
            </w:pPr>
            <w:r w:rsidRPr="008864FD">
              <w:rPr>
                <w:rFonts w:ascii="Times New Roman" w:hAnsi="Times New Roman" w:cs="Times New Roman"/>
                <w:sz w:val="20"/>
                <w:szCs w:val="20"/>
              </w:rPr>
              <w:t>kształtowanie spójnego wizerunku poszczególnych miejscowości uzdrowiskowych</w:t>
            </w:r>
            <w:r>
              <w:rPr>
                <w:rFonts w:ascii="Times New Roman" w:hAnsi="Times New Roman" w:cs="Times New Roman"/>
                <w:sz w:val="20"/>
                <w:szCs w:val="20"/>
              </w:rPr>
              <w:t>;</w:t>
            </w:r>
          </w:p>
          <w:p w14:paraId="77A3EDF0" w14:textId="77777777" w:rsidR="00BA03D2" w:rsidRDefault="00BA03D2" w:rsidP="00041490">
            <w:pPr>
              <w:pStyle w:val="Akapitzlist"/>
              <w:numPr>
                <w:ilvl w:val="0"/>
                <w:numId w:val="28"/>
              </w:numPr>
              <w:rPr>
                <w:rFonts w:ascii="Times New Roman" w:hAnsi="Times New Roman" w:cs="Times New Roman"/>
                <w:sz w:val="20"/>
                <w:szCs w:val="20"/>
              </w:rPr>
            </w:pPr>
            <w:r w:rsidRPr="008864FD">
              <w:rPr>
                <w:rFonts w:ascii="Times New Roman" w:hAnsi="Times New Roman" w:cs="Times New Roman"/>
                <w:sz w:val="20"/>
                <w:szCs w:val="20"/>
              </w:rPr>
              <w:t xml:space="preserve">tworzenie spójnych projektów promocyjnych dla całego obszaru; </w:t>
            </w:r>
          </w:p>
          <w:p w14:paraId="66EBF5A3" w14:textId="77777777" w:rsidR="00BA03D2" w:rsidRDefault="00BA03D2" w:rsidP="00041490">
            <w:pPr>
              <w:pStyle w:val="Akapitzlist"/>
              <w:numPr>
                <w:ilvl w:val="0"/>
                <w:numId w:val="28"/>
              </w:numPr>
              <w:rPr>
                <w:rFonts w:ascii="Times New Roman" w:hAnsi="Times New Roman" w:cs="Times New Roman"/>
                <w:sz w:val="20"/>
                <w:szCs w:val="20"/>
              </w:rPr>
            </w:pPr>
            <w:r w:rsidRPr="008864FD">
              <w:rPr>
                <w:rFonts w:ascii="Times New Roman" w:hAnsi="Times New Roman" w:cs="Times New Roman"/>
                <w:sz w:val="20"/>
                <w:szCs w:val="20"/>
              </w:rPr>
              <w:t xml:space="preserve">opracowywanie koncepcji graficznych, projektowanie i aktualizację materiałów promocyjnych; </w:t>
            </w:r>
          </w:p>
          <w:p w14:paraId="053B6C53" w14:textId="77777777" w:rsidR="00BA03D2" w:rsidRDefault="00BA03D2" w:rsidP="00041490">
            <w:pPr>
              <w:pStyle w:val="Akapitzlist"/>
              <w:numPr>
                <w:ilvl w:val="0"/>
                <w:numId w:val="28"/>
              </w:numPr>
              <w:rPr>
                <w:rFonts w:ascii="Times New Roman" w:hAnsi="Times New Roman" w:cs="Times New Roman"/>
                <w:sz w:val="20"/>
                <w:szCs w:val="20"/>
              </w:rPr>
            </w:pPr>
            <w:r w:rsidRPr="008864FD">
              <w:rPr>
                <w:rFonts w:ascii="Times New Roman" w:hAnsi="Times New Roman" w:cs="Times New Roman"/>
                <w:sz w:val="20"/>
                <w:szCs w:val="20"/>
              </w:rPr>
              <w:lastRenderedPageBreak/>
              <w:t>organizacja Festiwalu Świętokrzyskich Uzdrowisk 2022–2027 jako imprezy rozpoznawczej i</w:t>
            </w:r>
            <w:r>
              <w:rPr>
                <w:rFonts w:ascii="Times New Roman" w:hAnsi="Times New Roman" w:cs="Times New Roman"/>
                <w:sz w:val="20"/>
                <w:szCs w:val="20"/>
              </w:rPr>
              <w:t> </w:t>
            </w:r>
            <w:r w:rsidRPr="008864FD">
              <w:rPr>
                <w:rFonts w:ascii="Times New Roman" w:hAnsi="Times New Roman" w:cs="Times New Roman"/>
                <w:sz w:val="20"/>
                <w:szCs w:val="20"/>
              </w:rPr>
              <w:t xml:space="preserve">kojarzonej ze Świętokrzyskimi Uzdrowiskami. </w:t>
            </w:r>
          </w:p>
          <w:p w14:paraId="53B7542A" w14:textId="77777777" w:rsidR="00BA03D2" w:rsidRPr="008864FD" w:rsidRDefault="00BA03D2" w:rsidP="00041490">
            <w:pPr>
              <w:rPr>
                <w:rStyle w:val="markedcontent"/>
                <w:rFonts w:ascii="Times New Roman" w:hAnsi="Times New Roman" w:cs="Times New Roman"/>
                <w:sz w:val="20"/>
                <w:szCs w:val="20"/>
              </w:rPr>
            </w:pPr>
            <w:r w:rsidRPr="008864FD">
              <w:rPr>
                <w:rFonts w:ascii="Times New Roman" w:hAnsi="Times New Roman" w:cs="Times New Roman"/>
                <w:sz w:val="20"/>
                <w:szCs w:val="20"/>
              </w:rPr>
              <w:t>Projekt powinien opierać się na stworzeniu kompleksowej, zawierającej atrakcyjny pakiet oferty turystycznej oraz uzdrowiskowej. Połączenie niezwykłych zasobów zarówno uzdrowiskowych, kulturowych, jak i</w:t>
            </w:r>
            <w:r>
              <w:rPr>
                <w:rFonts w:ascii="Times New Roman" w:hAnsi="Times New Roman" w:cs="Times New Roman"/>
                <w:sz w:val="20"/>
                <w:szCs w:val="20"/>
              </w:rPr>
              <w:t> </w:t>
            </w:r>
            <w:r w:rsidRPr="008864FD">
              <w:rPr>
                <w:rFonts w:ascii="Times New Roman" w:hAnsi="Times New Roman" w:cs="Times New Roman"/>
                <w:sz w:val="20"/>
                <w:szCs w:val="20"/>
              </w:rPr>
              <w:t>przyrodniczych, daje możliwość przygotowania na obszarze zróżnicowanej oferty, umożliwiającej stworzenie indywidualnego pakietu zgodnego z</w:t>
            </w:r>
            <w:r>
              <w:rPr>
                <w:rFonts w:ascii="Times New Roman" w:hAnsi="Times New Roman" w:cs="Times New Roman"/>
                <w:sz w:val="20"/>
                <w:szCs w:val="20"/>
              </w:rPr>
              <w:t> </w:t>
            </w:r>
            <w:r w:rsidRPr="008864FD">
              <w:rPr>
                <w:rFonts w:ascii="Times New Roman" w:hAnsi="Times New Roman" w:cs="Times New Roman"/>
                <w:sz w:val="20"/>
                <w:szCs w:val="20"/>
              </w:rPr>
              <w:t>oczekiwaniami klientów (turystów i kuracjuszy), obejmującego elementy usług medycznych, kultury, rozrywki i</w:t>
            </w:r>
            <w:r>
              <w:rPr>
                <w:rFonts w:ascii="Times New Roman" w:hAnsi="Times New Roman" w:cs="Times New Roman"/>
                <w:sz w:val="20"/>
                <w:szCs w:val="20"/>
              </w:rPr>
              <w:t> </w:t>
            </w:r>
            <w:r w:rsidRPr="008864FD">
              <w:rPr>
                <w:rFonts w:ascii="Times New Roman" w:hAnsi="Times New Roman" w:cs="Times New Roman"/>
                <w:sz w:val="20"/>
                <w:szCs w:val="20"/>
              </w:rPr>
              <w:t>aktywnego wypoczynku. Istotne tutaj będą też działania w zakresie aktywnej promocji i marketingu, przy wykorzystaniu nowoczesnych narzędzi i środków komunikacyjnych. Niezmiernie ważne będzie nawiązywanie i</w:t>
            </w:r>
            <w:r>
              <w:rPr>
                <w:rFonts w:ascii="Times New Roman" w:hAnsi="Times New Roman" w:cs="Times New Roman"/>
                <w:sz w:val="20"/>
                <w:szCs w:val="20"/>
              </w:rPr>
              <w:t> </w:t>
            </w:r>
            <w:r w:rsidRPr="008864FD">
              <w:rPr>
                <w:rFonts w:ascii="Times New Roman" w:hAnsi="Times New Roman" w:cs="Times New Roman"/>
                <w:sz w:val="20"/>
                <w:szCs w:val="20"/>
              </w:rPr>
              <w:t>promowanie współpracy partnerów sektora publicznego, prywatnego i społecznego obszaru, w celu tworzenia atrakcyjnych oraz przyjaznych mieszkańcom i</w:t>
            </w:r>
            <w:r>
              <w:rPr>
                <w:rFonts w:ascii="Times New Roman" w:hAnsi="Times New Roman" w:cs="Times New Roman"/>
                <w:sz w:val="20"/>
                <w:szCs w:val="20"/>
              </w:rPr>
              <w:t> t</w:t>
            </w:r>
            <w:r w:rsidRPr="008864FD">
              <w:rPr>
                <w:rFonts w:ascii="Times New Roman" w:hAnsi="Times New Roman" w:cs="Times New Roman"/>
                <w:sz w:val="20"/>
                <w:szCs w:val="20"/>
              </w:rPr>
              <w:t xml:space="preserve">urystom atrakcji turystycznych. Wszystkie działania będą uwzględniać dostępność dla osób </w:t>
            </w:r>
            <w:r w:rsidRPr="008864FD">
              <w:rPr>
                <w:rFonts w:ascii="Times New Roman" w:hAnsi="Times New Roman" w:cs="Times New Roman"/>
                <w:sz w:val="20"/>
                <w:szCs w:val="20"/>
              </w:rPr>
              <w:lastRenderedPageBreak/>
              <w:t>z</w:t>
            </w:r>
            <w:r>
              <w:rPr>
                <w:rFonts w:ascii="Times New Roman" w:hAnsi="Times New Roman" w:cs="Times New Roman"/>
                <w:sz w:val="20"/>
                <w:szCs w:val="20"/>
              </w:rPr>
              <w:t> </w:t>
            </w:r>
            <w:r w:rsidRPr="008864FD">
              <w:rPr>
                <w:rFonts w:ascii="Times New Roman" w:hAnsi="Times New Roman" w:cs="Times New Roman"/>
                <w:sz w:val="20"/>
                <w:szCs w:val="20"/>
              </w:rPr>
              <w:t>niepełnosprawnościami. Projekt zostanie zrealizowany w podziale na etapy, w zależności od możliwości finansowych i</w:t>
            </w:r>
            <w:r>
              <w:rPr>
                <w:rFonts w:ascii="Times New Roman" w:hAnsi="Times New Roman" w:cs="Times New Roman"/>
                <w:sz w:val="20"/>
                <w:szCs w:val="20"/>
              </w:rPr>
              <w:t> </w:t>
            </w:r>
            <w:r w:rsidRPr="008864FD">
              <w:rPr>
                <w:rFonts w:ascii="Times New Roman" w:hAnsi="Times New Roman" w:cs="Times New Roman"/>
                <w:sz w:val="20"/>
                <w:szCs w:val="20"/>
              </w:rPr>
              <w:t xml:space="preserve">dostępnych źródeł finansowania, które mogą być różne dla poszczególnych etapów. </w:t>
            </w:r>
          </w:p>
        </w:tc>
        <w:tc>
          <w:tcPr>
            <w:tcW w:w="4754" w:type="dxa"/>
            <w:vAlign w:val="center"/>
          </w:tcPr>
          <w:p w14:paraId="3B24A8F3" w14:textId="77777777" w:rsidR="00BA03D2" w:rsidRPr="00704364" w:rsidRDefault="00BA03D2" w:rsidP="00041490">
            <w:pPr>
              <w:pStyle w:val="HTML-wstpniesformatowany"/>
              <w:shd w:val="clear" w:color="auto" w:fill="FFFFFF"/>
              <w:jc w:val="both"/>
              <w:rPr>
                <w:rFonts w:ascii="Times New Roman" w:hAnsi="Times New Roman" w:cs="Times New Roman"/>
                <w:color w:val="000000"/>
              </w:rPr>
            </w:pPr>
            <w:r w:rsidRPr="00704364">
              <w:rPr>
                <w:rFonts w:ascii="Times New Roman" w:hAnsi="Times New Roman" w:cs="Times New Roman"/>
                <w:color w:val="000000"/>
              </w:rPr>
              <w:lastRenderedPageBreak/>
              <w:t>Uzupełnienie strategii o następujący portal sprzedażowy:</w:t>
            </w:r>
          </w:p>
          <w:p w14:paraId="08723604" w14:textId="77777777" w:rsidR="00BA03D2" w:rsidRPr="00704364" w:rsidRDefault="00BA03D2" w:rsidP="00041490">
            <w:pPr>
              <w:pStyle w:val="HTML-wstpniesformatowany"/>
              <w:shd w:val="clear" w:color="auto" w:fill="FFFFFF"/>
              <w:jc w:val="both"/>
              <w:rPr>
                <w:rFonts w:ascii="Times New Roman" w:hAnsi="Times New Roman" w:cs="Times New Roman"/>
                <w:color w:val="000000"/>
              </w:rPr>
            </w:pPr>
            <w:r w:rsidRPr="00704364">
              <w:rPr>
                <w:rFonts w:ascii="Times New Roman" w:hAnsi="Times New Roman" w:cs="Times New Roman"/>
                <w:color w:val="000000"/>
              </w:rPr>
              <w:t>Inteligentny portal sprzedażowo-rezerwacyjny to pierwsza w Polsce</w:t>
            </w:r>
            <w:r>
              <w:rPr>
                <w:rFonts w:ascii="Times New Roman" w:hAnsi="Times New Roman" w:cs="Times New Roman"/>
                <w:color w:val="000000"/>
              </w:rPr>
              <w:t xml:space="preserve"> </w:t>
            </w:r>
            <w:r w:rsidRPr="00704364">
              <w:rPr>
                <w:rFonts w:ascii="Times New Roman" w:hAnsi="Times New Roman" w:cs="Times New Roman"/>
                <w:color w:val="000000"/>
              </w:rPr>
              <w:t>platforma dająca odbiorcom możliwość zakupu regionalnych produktów</w:t>
            </w:r>
            <w:r>
              <w:rPr>
                <w:rFonts w:ascii="Times New Roman" w:hAnsi="Times New Roman" w:cs="Times New Roman"/>
                <w:color w:val="000000"/>
              </w:rPr>
              <w:t xml:space="preserve"> </w:t>
            </w:r>
            <w:r w:rsidRPr="00704364">
              <w:rPr>
                <w:rFonts w:ascii="Times New Roman" w:hAnsi="Times New Roman" w:cs="Times New Roman"/>
                <w:color w:val="000000"/>
              </w:rPr>
              <w:t>ekologicznych przy jednoczesnej możliwości rezerwacji pobytu np. w</w:t>
            </w:r>
            <w:r>
              <w:rPr>
                <w:rFonts w:ascii="Times New Roman" w:hAnsi="Times New Roman" w:cs="Times New Roman"/>
                <w:color w:val="000000"/>
              </w:rPr>
              <w:t xml:space="preserve"> </w:t>
            </w:r>
            <w:r w:rsidRPr="00704364">
              <w:rPr>
                <w:rFonts w:ascii="Times New Roman" w:hAnsi="Times New Roman" w:cs="Times New Roman"/>
                <w:color w:val="000000"/>
              </w:rPr>
              <w:t>agroturystyce, pensjonacie lub też zakupu pakietu leczniczego w sanatorium</w:t>
            </w:r>
            <w:r>
              <w:rPr>
                <w:rFonts w:ascii="Times New Roman" w:hAnsi="Times New Roman" w:cs="Times New Roman"/>
                <w:color w:val="000000"/>
              </w:rPr>
              <w:t xml:space="preserve"> </w:t>
            </w:r>
            <w:r w:rsidRPr="00704364">
              <w:rPr>
                <w:rFonts w:ascii="Times New Roman" w:hAnsi="Times New Roman" w:cs="Times New Roman"/>
                <w:color w:val="000000"/>
              </w:rPr>
              <w:t xml:space="preserve">w ramach jednego koszyka sprzedażowego, w zależności od potrzeb gości. </w:t>
            </w:r>
          </w:p>
          <w:p w14:paraId="208EF2B9" w14:textId="77777777" w:rsidR="00BA03D2" w:rsidRPr="00704364" w:rsidRDefault="00BA03D2" w:rsidP="00041490">
            <w:pPr>
              <w:pStyle w:val="HTML-wstpniesformatowany"/>
              <w:shd w:val="clear" w:color="auto" w:fill="FFFFFF"/>
              <w:jc w:val="both"/>
              <w:rPr>
                <w:rFonts w:ascii="Times New Roman" w:hAnsi="Times New Roman" w:cs="Times New Roman"/>
                <w:color w:val="000000"/>
              </w:rPr>
            </w:pPr>
            <w:r w:rsidRPr="00704364">
              <w:rPr>
                <w:rFonts w:ascii="Times New Roman" w:hAnsi="Times New Roman" w:cs="Times New Roman"/>
                <w:color w:val="000000"/>
              </w:rPr>
              <w:t>To platforma, która spełniać będzie zadanie nowego kanału dystrybucji</w:t>
            </w:r>
            <w:r>
              <w:rPr>
                <w:rFonts w:ascii="Times New Roman" w:hAnsi="Times New Roman" w:cs="Times New Roman"/>
                <w:color w:val="000000"/>
              </w:rPr>
              <w:t xml:space="preserve"> </w:t>
            </w:r>
            <w:r w:rsidRPr="00704364">
              <w:rPr>
                <w:rFonts w:ascii="Times New Roman" w:hAnsi="Times New Roman" w:cs="Times New Roman"/>
                <w:color w:val="000000"/>
              </w:rPr>
              <w:t>regionalnych ofert pobytowych i</w:t>
            </w:r>
            <w:r>
              <w:rPr>
                <w:rFonts w:ascii="Times New Roman" w:hAnsi="Times New Roman" w:cs="Times New Roman"/>
                <w:color w:val="000000"/>
              </w:rPr>
              <w:t> </w:t>
            </w:r>
            <w:r w:rsidRPr="00704364">
              <w:rPr>
                <w:rFonts w:ascii="Times New Roman" w:hAnsi="Times New Roman" w:cs="Times New Roman"/>
                <w:color w:val="000000"/>
              </w:rPr>
              <w:t>sprzedaży produktów. Ponadto, będziemy</w:t>
            </w:r>
            <w:r>
              <w:rPr>
                <w:rFonts w:ascii="Times New Roman" w:hAnsi="Times New Roman" w:cs="Times New Roman"/>
                <w:color w:val="000000"/>
              </w:rPr>
              <w:t xml:space="preserve"> </w:t>
            </w:r>
            <w:r w:rsidRPr="00704364">
              <w:rPr>
                <w:rFonts w:ascii="Times New Roman" w:hAnsi="Times New Roman" w:cs="Times New Roman"/>
                <w:color w:val="000000"/>
              </w:rPr>
              <w:t xml:space="preserve">się </w:t>
            </w:r>
            <w:r w:rsidRPr="00704364">
              <w:rPr>
                <w:rFonts w:ascii="Times New Roman" w:hAnsi="Times New Roman" w:cs="Times New Roman"/>
                <w:color w:val="000000"/>
              </w:rPr>
              <w:t>charakteryzować pierwszym na rynku samoobsługowym systemem dodawania</w:t>
            </w:r>
            <w:r>
              <w:rPr>
                <w:rFonts w:ascii="Times New Roman" w:hAnsi="Times New Roman" w:cs="Times New Roman"/>
                <w:color w:val="000000"/>
              </w:rPr>
              <w:t xml:space="preserve"> </w:t>
            </w:r>
            <w:r w:rsidRPr="00704364">
              <w:rPr>
                <w:rFonts w:ascii="Times New Roman" w:hAnsi="Times New Roman" w:cs="Times New Roman"/>
                <w:color w:val="000000"/>
              </w:rPr>
              <w:t>i modyfikowania zintegrowanej oferty produktów i usług przez lokalnych</w:t>
            </w:r>
            <w:r>
              <w:rPr>
                <w:rFonts w:ascii="Times New Roman" w:hAnsi="Times New Roman" w:cs="Times New Roman"/>
                <w:color w:val="000000"/>
              </w:rPr>
              <w:t xml:space="preserve"> </w:t>
            </w:r>
            <w:r w:rsidRPr="00704364">
              <w:rPr>
                <w:rFonts w:ascii="Times New Roman" w:hAnsi="Times New Roman" w:cs="Times New Roman"/>
                <w:color w:val="000000"/>
              </w:rPr>
              <w:t>producentów oraz usługodawców, w tym zwłaszcza pakietów leczniczych i</w:t>
            </w:r>
            <w:r>
              <w:rPr>
                <w:rFonts w:ascii="Times New Roman" w:hAnsi="Times New Roman" w:cs="Times New Roman"/>
                <w:color w:val="000000"/>
              </w:rPr>
              <w:t xml:space="preserve"> </w:t>
            </w:r>
            <w:r w:rsidRPr="00704364">
              <w:rPr>
                <w:rFonts w:ascii="Times New Roman" w:hAnsi="Times New Roman" w:cs="Times New Roman"/>
                <w:color w:val="000000"/>
              </w:rPr>
              <w:t>SPA. Będzie to stanowiło innowację produktową na poziomie krajowym,</w:t>
            </w:r>
            <w:r>
              <w:rPr>
                <w:rFonts w:ascii="Times New Roman" w:hAnsi="Times New Roman" w:cs="Times New Roman"/>
                <w:color w:val="000000"/>
              </w:rPr>
              <w:t xml:space="preserve"> </w:t>
            </w:r>
            <w:r w:rsidRPr="00704364">
              <w:rPr>
                <w:rFonts w:ascii="Times New Roman" w:hAnsi="Times New Roman" w:cs="Times New Roman"/>
                <w:color w:val="000000"/>
              </w:rPr>
              <w:t>dzięki znacząco udoskonalonym komponentom w zakresie swoich cech, co</w:t>
            </w:r>
            <w:r>
              <w:rPr>
                <w:rFonts w:ascii="Times New Roman" w:hAnsi="Times New Roman" w:cs="Times New Roman"/>
                <w:color w:val="000000"/>
              </w:rPr>
              <w:t xml:space="preserve"> </w:t>
            </w:r>
            <w:r w:rsidRPr="00704364">
              <w:rPr>
                <w:rFonts w:ascii="Times New Roman" w:hAnsi="Times New Roman" w:cs="Times New Roman"/>
                <w:color w:val="000000"/>
              </w:rPr>
              <w:t>znacząco ułatwi obsługę i funkcjonalność. Naszą specjalizacją</w:t>
            </w:r>
            <w:r>
              <w:rPr>
                <w:rFonts w:ascii="Times New Roman" w:hAnsi="Times New Roman" w:cs="Times New Roman"/>
                <w:color w:val="000000"/>
              </w:rPr>
              <w:t xml:space="preserve"> </w:t>
            </w:r>
            <w:r w:rsidRPr="00704364">
              <w:rPr>
                <w:rFonts w:ascii="Times New Roman" w:hAnsi="Times New Roman" w:cs="Times New Roman"/>
                <w:color w:val="000000"/>
              </w:rPr>
              <w:t>będzie komponent prozdrowotny oferty rozumiany szeroko, jako</w:t>
            </w:r>
            <w:r>
              <w:rPr>
                <w:rFonts w:ascii="Times New Roman" w:hAnsi="Times New Roman" w:cs="Times New Roman"/>
                <w:color w:val="000000"/>
              </w:rPr>
              <w:t xml:space="preserve"> </w:t>
            </w:r>
            <w:r w:rsidRPr="00704364">
              <w:rPr>
                <w:rFonts w:ascii="Times New Roman" w:hAnsi="Times New Roman" w:cs="Times New Roman"/>
                <w:color w:val="000000"/>
              </w:rPr>
              <w:t>działalność wspierająca zdrowie na wielu płaszczyznach. Poza wsparciem</w:t>
            </w:r>
            <w:r>
              <w:rPr>
                <w:rFonts w:ascii="Times New Roman" w:hAnsi="Times New Roman" w:cs="Times New Roman"/>
                <w:color w:val="000000"/>
              </w:rPr>
              <w:t xml:space="preserve"> </w:t>
            </w:r>
            <w:r w:rsidRPr="00704364">
              <w:rPr>
                <w:rFonts w:ascii="Times New Roman" w:hAnsi="Times New Roman" w:cs="Times New Roman"/>
                <w:color w:val="000000"/>
              </w:rPr>
              <w:t>procesów sprzedażowych naszym celem jest także wsparcie marketingowe.</w:t>
            </w:r>
            <w:r>
              <w:rPr>
                <w:rFonts w:ascii="Times New Roman" w:hAnsi="Times New Roman" w:cs="Times New Roman"/>
                <w:color w:val="000000"/>
              </w:rPr>
              <w:t xml:space="preserve"> </w:t>
            </w:r>
            <w:r w:rsidRPr="00704364">
              <w:rPr>
                <w:rFonts w:ascii="Times New Roman" w:hAnsi="Times New Roman" w:cs="Times New Roman"/>
                <w:color w:val="000000"/>
              </w:rPr>
              <w:t>Z jednej strony będziemy promować regionalne produkty ekologiczne, które</w:t>
            </w:r>
            <w:r>
              <w:rPr>
                <w:rFonts w:ascii="Times New Roman" w:hAnsi="Times New Roman" w:cs="Times New Roman"/>
                <w:color w:val="000000"/>
              </w:rPr>
              <w:t xml:space="preserve"> </w:t>
            </w:r>
            <w:r w:rsidRPr="00704364">
              <w:rPr>
                <w:rFonts w:ascii="Times New Roman" w:hAnsi="Times New Roman" w:cs="Times New Roman"/>
                <w:color w:val="000000"/>
              </w:rPr>
              <w:t>będziemy lokalnie sprzedawać przy okazji rezerwacji usług</w:t>
            </w:r>
            <w:r>
              <w:rPr>
                <w:rFonts w:ascii="Times New Roman" w:hAnsi="Times New Roman" w:cs="Times New Roman"/>
                <w:color w:val="000000"/>
              </w:rPr>
              <w:t xml:space="preserve"> </w:t>
            </w:r>
            <w:r w:rsidRPr="00704364">
              <w:rPr>
                <w:rFonts w:ascii="Times New Roman" w:hAnsi="Times New Roman" w:cs="Times New Roman"/>
                <w:color w:val="000000"/>
              </w:rPr>
              <w:t>prozdrowotnych. A także osobom poszukującym produktów ekologicznych</w:t>
            </w:r>
            <w:r>
              <w:rPr>
                <w:rFonts w:ascii="Times New Roman" w:hAnsi="Times New Roman" w:cs="Times New Roman"/>
                <w:color w:val="000000"/>
              </w:rPr>
              <w:t xml:space="preserve"> </w:t>
            </w:r>
            <w:r w:rsidRPr="00704364">
              <w:rPr>
                <w:rFonts w:ascii="Times New Roman" w:hAnsi="Times New Roman" w:cs="Times New Roman"/>
                <w:color w:val="000000"/>
              </w:rPr>
              <w:t>będziemy oferować także możliwość skorzystania z pobytu w danej</w:t>
            </w:r>
            <w:r>
              <w:rPr>
                <w:rFonts w:ascii="Times New Roman" w:hAnsi="Times New Roman" w:cs="Times New Roman"/>
                <w:color w:val="000000"/>
              </w:rPr>
              <w:t xml:space="preserve"> </w:t>
            </w:r>
            <w:r w:rsidRPr="00704364">
              <w:rPr>
                <w:rFonts w:ascii="Times New Roman" w:hAnsi="Times New Roman" w:cs="Times New Roman"/>
                <w:color w:val="000000"/>
              </w:rPr>
              <w:t>destynacji lub jej okolicy (w ramach tej samej gminy, powiatu lub</w:t>
            </w:r>
            <w:r>
              <w:rPr>
                <w:rFonts w:ascii="Times New Roman" w:hAnsi="Times New Roman" w:cs="Times New Roman"/>
                <w:color w:val="000000"/>
              </w:rPr>
              <w:t xml:space="preserve"> </w:t>
            </w:r>
            <w:r w:rsidRPr="00704364">
              <w:rPr>
                <w:rFonts w:ascii="Times New Roman" w:hAnsi="Times New Roman" w:cs="Times New Roman"/>
                <w:color w:val="000000"/>
              </w:rPr>
              <w:t>województwa). W założeniu planujemy sprzedawać pakietyzowane produkty i</w:t>
            </w:r>
            <w:r>
              <w:rPr>
                <w:rFonts w:ascii="Times New Roman" w:hAnsi="Times New Roman" w:cs="Times New Roman"/>
                <w:color w:val="000000"/>
              </w:rPr>
              <w:t xml:space="preserve"> </w:t>
            </w:r>
            <w:r w:rsidRPr="00704364">
              <w:rPr>
                <w:rFonts w:ascii="Times New Roman" w:hAnsi="Times New Roman" w:cs="Times New Roman"/>
                <w:color w:val="000000"/>
              </w:rPr>
              <w:t>usługi, jedną transakcją, dzieląc wpłatę na obiekt turystyczny i</w:t>
            </w:r>
            <w:r>
              <w:rPr>
                <w:rFonts w:ascii="Times New Roman" w:hAnsi="Times New Roman" w:cs="Times New Roman"/>
                <w:color w:val="000000"/>
              </w:rPr>
              <w:t xml:space="preserve"> </w:t>
            </w:r>
            <w:r w:rsidRPr="00704364">
              <w:rPr>
                <w:rFonts w:ascii="Times New Roman" w:hAnsi="Times New Roman" w:cs="Times New Roman"/>
                <w:color w:val="000000"/>
              </w:rPr>
              <w:t>lokalnych producentów. Z drugiej strony będziemy prowadzić kampanię reklamową i sprzedaż</w:t>
            </w:r>
            <w:r>
              <w:rPr>
                <w:rFonts w:ascii="Times New Roman" w:hAnsi="Times New Roman" w:cs="Times New Roman"/>
                <w:color w:val="000000"/>
              </w:rPr>
              <w:t xml:space="preserve"> </w:t>
            </w:r>
            <w:r w:rsidRPr="00704364">
              <w:rPr>
                <w:rFonts w:ascii="Times New Roman" w:hAnsi="Times New Roman" w:cs="Times New Roman"/>
                <w:color w:val="000000"/>
              </w:rPr>
              <w:t>lokalnych produktów na naszej platformie z jednoczesną prezentacją</w:t>
            </w:r>
            <w:r>
              <w:rPr>
                <w:rFonts w:ascii="Times New Roman" w:hAnsi="Times New Roman" w:cs="Times New Roman"/>
                <w:color w:val="000000"/>
              </w:rPr>
              <w:t xml:space="preserve"> </w:t>
            </w:r>
            <w:r w:rsidRPr="00704364">
              <w:rPr>
                <w:rFonts w:ascii="Times New Roman" w:hAnsi="Times New Roman" w:cs="Times New Roman"/>
                <w:color w:val="000000"/>
              </w:rPr>
              <w:t>gospodarstwa, lub manufaktury, z której towar pochodzi. Zachęcać</w:t>
            </w:r>
            <w:r>
              <w:rPr>
                <w:rFonts w:ascii="Times New Roman" w:hAnsi="Times New Roman" w:cs="Times New Roman"/>
                <w:color w:val="000000"/>
              </w:rPr>
              <w:t xml:space="preserve"> </w:t>
            </w:r>
            <w:r w:rsidRPr="00704364">
              <w:rPr>
                <w:rFonts w:ascii="Times New Roman" w:hAnsi="Times New Roman" w:cs="Times New Roman"/>
                <w:color w:val="000000"/>
              </w:rPr>
              <w:t>będziemy do odwiedzin w pobliskich ekologicznych, prozdrowotnych</w:t>
            </w:r>
            <w:r>
              <w:rPr>
                <w:rFonts w:ascii="Times New Roman" w:hAnsi="Times New Roman" w:cs="Times New Roman"/>
                <w:color w:val="000000"/>
              </w:rPr>
              <w:t xml:space="preserve"> </w:t>
            </w:r>
            <w:r w:rsidRPr="00704364">
              <w:rPr>
                <w:rFonts w:ascii="Times New Roman" w:hAnsi="Times New Roman" w:cs="Times New Roman"/>
                <w:color w:val="000000"/>
              </w:rPr>
              <w:t>obiektach. W ten sposób stworzymy unikatową synergię i współpracę</w:t>
            </w:r>
            <w:r>
              <w:rPr>
                <w:rFonts w:ascii="Times New Roman" w:hAnsi="Times New Roman" w:cs="Times New Roman"/>
                <w:color w:val="000000"/>
              </w:rPr>
              <w:t xml:space="preserve"> </w:t>
            </w:r>
            <w:r w:rsidRPr="00704364">
              <w:rPr>
                <w:rFonts w:ascii="Times New Roman" w:hAnsi="Times New Roman" w:cs="Times New Roman"/>
                <w:color w:val="000000"/>
              </w:rPr>
              <w:t>ekologicznych podmiotów gospodarczych regionów z</w:t>
            </w:r>
            <w:r>
              <w:rPr>
                <w:rFonts w:ascii="Times New Roman" w:hAnsi="Times New Roman" w:cs="Times New Roman"/>
                <w:color w:val="000000"/>
              </w:rPr>
              <w:t> </w:t>
            </w:r>
            <w:r w:rsidRPr="00704364">
              <w:rPr>
                <w:rFonts w:ascii="Times New Roman" w:hAnsi="Times New Roman" w:cs="Times New Roman"/>
                <w:color w:val="000000"/>
              </w:rPr>
              <w:t>obopólną korzyścią</w:t>
            </w:r>
            <w:r>
              <w:rPr>
                <w:rFonts w:ascii="Times New Roman" w:hAnsi="Times New Roman" w:cs="Times New Roman"/>
                <w:color w:val="000000"/>
              </w:rPr>
              <w:t xml:space="preserve"> </w:t>
            </w:r>
            <w:r w:rsidRPr="00704364">
              <w:rPr>
                <w:rFonts w:ascii="Times New Roman" w:hAnsi="Times New Roman" w:cs="Times New Roman"/>
                <w:color w:val="000000"/>
              </w:rPr>
              <w:t xml:space="preserve">dla wszystkich uczestników. </w:t>
            </w:r>
            <w:r>
              <w:rPr>
                <w:rFonts w:ascii="Times New Roman" w:hAnsi="Times New Roman" w:cs="Times New Roman"/>
                <w:color w:val="000000"/>
              </w:rPr>
              <w:t xml:space="preserve"> </w:t>
            </w:r>
            <w:r w:rsidRPr="00704364">
              <w:rPr>
                <w:rFonts w:ascii="Times New Roman" w:hAnsi="Times New Roman" w:cs="Times New Roman"/>
                <w:color w:val="000000"/>
              </w:rPr>
              <w:t>Ponadto dodatkowym efektem współpracy będzie integracja lokalnych</w:t>
            </w:r>
            <w:r>
              <w:rPr>
                <w:rFonts w:ascii="Times New Roman" w:hAnsi="Times New Roman" w:cs="Times New Roman"/>
                <w:color w:val="000000"/>
              </w:rPr>
              <w:t xml:space="preserve"> </w:t>
            </w:r>
            <w:r w:rsidRPr="00704364">
              <w:rPr>
                <w:rFonts w:ascii="Times New Roman" w:hAnsi="Times New Roman" w:cs="Times New Roman"/>
                <w:color w:val="000000"/>
              </w:rPr>
              <w:t>środowisk skupionych wokół organizacji wspierających lokalnych</w:t>
            </w:r>
            <w:r>
              <w:rPr>
                <w:rFonts w:ascii="Times New Roman" w:hAnsi="Times New Roman" w:cs="Times New Roman"/>
                <w:color w:val="000000"/>
              </w:rPr>
              <w:t xml:space="preserve"> </w:t>
            </w:r>
            <w:r w:rsidRPr="00704364">
              <w:rPr>
                <w:rFonts w:ascii="Times New Roman" w:hAnsi="Times New Roman" w:cs="Times New Roman"/>
                <w:color w:val="000000"/>
              </w:rPr>
              <w:t>producentów, gospodarstwa i ośrodki o charakterze prozdrowotnym oraz</w:t>
            </w:r>
            <w:r>
              <w:rPr>
                <w:rFonts w:ascii="Times New Roman" w:hAnsi="Times New Roman" w:cs="Times New Roman"/>
                <w:color w:val="000000"/>
              </w:rPr>
              <w:t xml:space="preserve"> </w:t>
            </w:r>
            <w:r w:rsidRPr="00704364">
              <w:rPr>
                <w:rFonts w:ascii="Times New Roman" w:hAnsi="Times New Roman" w:cs="Times New Roman"/>
                <w:color w:val="000000"/>
              </w:rPr>
              <w:t>innych organizatorów turystyki a także organizacje jak LGD, LOT i ROT,</w:t>
            </w:r>
            <w:r>
              <w:rPr>
                <w:rFonts w:ascii="Times New Roman" w:hAnsi="Times New Roman" w:cs="Times New Roman"/>
                <w:color w:val="000000"/>
              </w:rPr>
              <w:t xml:space="preserve"> </w:t>
            </w:r>
            <w:r w:rsidRPr="00704364">
              <w:rPr>
                <w:rFonts w:ascii="Times New Roman" w:hAnsi="Times New Roman" w:cs="Times New Roman"/>
                <w:color w:val="000000"/>
              </w:rPr>
              <w:t>stowarzyszenia, izby, koła gospodyń itp.</w:t>
            </w:r>
            <w:r>
              <w:rPr>
                <w:rFonts w:ascii="Times New Roman" w:hAnsi="Times New Roman" w:cs="Times New Roman"/>
                <w:color w:val="000000"/>
              </w:rPr>
              <w:t xml:space="preserve"> </w:t>
            </w:r>
            <w:r w:rsidRPr="00704364">
              <w:rPr>
                <w:rFonts w:ascii="Times New Roman" w:hAnsi="Times New Roman" w:cs="Times New Roman"/>
                <w:color w:val="000000"/>
              </w:rPr>
              <w:t>Nasza koncepcja znakomicie wpisuje się w</w:t>
            </w:r>
            <w:r>
              <w:rPr>
                <w:rFonts w:ascii="Times New Roman" w:hAnsi="Times New Roman" w:cs="Times New Roman"/>
                <w:color w:val="000000"/>
              </w:rPr>
              <w:t> </w:t>
            </w:r>
            <w:r w:rsidRPr="00704364">
              <w:rPr>
                <w:rFonts w:ascii="Times New Roman" w:hAnsi="Times New Roman" w:cs="Times New Roman"/>
                <w:color w:val="000000"/>
              </w:rPr>
              <w:t>prozdrowotny i</w:t>
            </w:r>
            <w:r>
              <w:rPr>
                <w:rFonts w:ascii="Times New Roman" w:hAnsi="Times New Roman" w:cs="Times New Roman"/>
                <w:color w:val="000000"/>
              </w:rPr>
              <w:t> </w:t>
            </w:r>
            <w:r w:rsidRPr="00704364">
              <w:rPr>
                <w:rFonts w:ascii="Times New Roman" w:hAnsi="Times New Roman" w:cs="Times New Roman"/>
                <w:color w:val="000000"/>
              </w:rPr>
              <w:t>ekologiczny trend</w:t>
            </w:r>
            <w:r>
              <w:rPr>
                <w:rFonts w:ascii="Times New Roman" w:hAnsi="Times New Roman" w:cs="Times New Roman"/>
                <w:color w:val="000000"/>
              </w:rPr>
              <w:t xml:space="preserve"> </w:t>
            </w:r>
            <w:r w:rsidRPr="00704364">
              <w:rPr>
                <w:rFonts w:ascii="Times New Roman" w:hAnsi="Times New Roman" w:cs="Times New Roman"/>
                <w:color w:val="000000"/>
              </w:rPr>
              <w:t xml:space="preserve">na rynku oraz </w:t>
            </w:r>
            <w:r w:rsidRPr="00704364">
              <w:rPr>
                <w:rFonts w:ascii="Times New Roman" w:hAnsi="Times New Roman" w:cs="Times New Roman"/>
                <w:color w:val="000000"/>
              </w:rPr>
              <w:lastRenderedPageBreak/>
              <w:t>inteligentne</w:t>
            </w:r>
            <w:r>
              <w:rPr>
                <w:rFonts w:ascii="Times New Roman" w:hAnsi="Times New Roman" w:cs="Times New Roman"/>
                <w:color w:val="000000"/>
              </w:rPr>
              <w:t xml:space="preserve"> </w:t>
            </w:r>
            <w:r w:rsidRPr="00704364">
              <w:rPr>
                <w:rFonts w:ascii="Times New Roman" w:hAnsi="Times New Roman" w:cs="Times New Roman"/>
                <w:color w:val="000000"/>
              </w:rPr>
              <w:t>specjalizacje Polski Wschodniej. Dodatkowo coraz</w:t>
            </w:r>
            <w:r>
              <w:rPr>
                <w:rFonts w:ascii="Times New Roman" w:hAnsi="Times New Roman" w:cs="Times New Roman"/>
                <w:color w:val="000000"/>
              </w:rPr>
              <w:t xml:space="preserve"> </w:t>
            </w:r>
            <w:r w:rsidRPr="00704364">
              <w:rPr>
                <w:rFonts w:ascii="Times New Roman" w:hAnsi="Times New Roman" w:cs="Times New Roman"/>
                <w:color w:val="000000"/>
              </w:rPr>
              <w:t>modniejsze jest podróżowanie do miejsc bliskich naturze związanych ze</w:t>
            </w:r>
            <w:r>
              <w:rPr>
                <w:rFonts w:ascii="Times New Roman" w:hAnsi="Times New Roman" w:cs="Times New Roman"/>
                <w:color w:val="000000"/>
              </w:rPr>
              <w:t xml:space="preserve"> </w:t>
            </w:r>
            <w:r w:rsidRPr="00704364">
              <w:rPr>
                <w:rFonts w:ascii="Times New Roman" w:hAnsi="Times New Roman" w:cs="Times New Roman"/>
                <w:color w:val="000000"/>
              </w:rPr>
              <w:t>zdrowiem zwłaszcza w obliczu pandemii.</w:t>
            </w:r>
          </w:p>
          <w:p w14:paraId="270270AF" w14:textId="77777777" w:rsidR="00BA03D2" w:rsidRPr="00704364" w:rsidRDefault="00BA03D2" w:rsidP="00041490">
            <w:pPr>
              <w:jc w:val="both"/>
              <w:rPr>
                <w:rFonts w:ascii="Times New Roman" w:hAnsi="Times New Roman" w:cs="Times New Roman"/>
                <w:b/>
                <w:bCs/>
                <w:iCs/>
                <w:sz w:val="20"/>
                <w:szCs w:val="20"/>
                <w:u w:val="single"/>
              </w:rPr>
            </w:pPr>
            <w:r w:rsidRPr="00704364">
              <w:rPr>
                <w:rFonts w:ascii="Times New Roman" w:hAnsi="Times New Roman" w:cs="Times New Roman"/>
                <w:b/>
                <w:bCs/>
                <w:iCs/>
                <w:sz w:val="20"/>
                <w:szCs w:val="20"/>
                <w:u w:val="single"/>
              </w:rPr>
              <w:t>Uzasadnienie:</w:t>
            </w:r>
          </w:p>
          <w:p w14:paraId="23A9BC5F" w14:textId="77777777" w:rsidR="00BA03D2" w:rsidRPr="008864FD" w:rsidRDefault="00BA03D2" w:rsidP="00041490">
            <w:pPr>
              <w:jc w:val="both"/>
              <w:rPr>
                <w:rFonts w:ascii="Times New Roman" w:eastAsia="Arial Unicode MS" w:hAnsi="Times New Roman" w:cs="Times New Roman"/>
                <w:b/>
                <w:color w:val="000000" w:themeColor="text1"/>
                <w:sz w:val="20"/>
                <w:szCs w:val="20"/>
              </w:rPr>
            </w:pPr>
            <w:r w:rsidRPr="00704364">
              <w:rPr>
                <w:rFonts w:ascii="Times New Roman" w:eastAsia="Arial Unicode MS" w:hAnsi="Times New Roman" w:cs="Times New Roman"/>
                <w:b/>
                <w:color w:val="000000" w:themeColor="text1"/>
                <w:sz w:val="20"/>
                <w:szCs w:val="20"/>
              </w:rPr>
              <w:t xml:space="preserve">Innowacja w </w:t>
            </w:r>
            <w:proofErr w:type="spellStart"/>
            <w:r w:rsidRPr="00704364">
              <w:rPr>
                <w:rFonts w:ascii="Times New Roman" w:eastAsia="Arial Unicode MS" w:hAnsi="Times New Roman" w:cs="Times New Roman"/>
                <w:b/>
                <w:color w:val="000000" w:themeColor="text1"/>
                <w:sz w:val="20"/>
                <w:szCs w:val="20"/>
              </w:rPr>
              <w:t>Multipakiecie</w:t>
            </w:r>
            <w:proofErr w:type="spellEnd"/>
          </w:p>
          <w:p w14:paraId="41AC5756" w14:textId="77777777" w:rsidR="00BA03D2" w:rsidRPr="00704364" w:rsidRDefault="00BA03D2" w:rsidP="00041490">
            <w:pPr>
              <w:numPr>
                <w:ilvl w:val="0"/>
                <w:numId w:val="27"/>
              </w:numPr>
              <w:pBdr>
                <w:top w:val="nil"/>
                <w:left w:val="nil"/>
                <w:bottom w:val="nil"/>
                <w:right w:val="nil"/>
                <w:between w:val="nil"/>
                <w:bar w:val="nil"/>
              </w:pBdr>
              <w:jc w:val="both"/>
              <w:rPr>
                <w:rFonts w:ascii="Times New Roman" w:eastAsia="Arial Unicode MS" w:hAnsi="Times New Roman" w:cs="Times New Roman"/>
                <w:color w:val="000000" w:themeColor="text1"/>
                <w:sz w:val="20"/>
                <w:szCs w:val="20"/>
              </w:rPr>
            </w:pPr>
            <w:r w:rsidRPr="00704364">
              <w:rPr>
                <w:rFonts w:ascii="Times New Roman" w:eastAsia="Arial Unicode MS" w:hAnsi="Times New Roman" w:cs="Times New Roman"/>
                <w:color w:val="000000" w:themeColor="text1"/>
                <w:sz w:val="20"/>
                <w:szCs w:val="20"/>
              </w:rPr>
              <w:t>Pierwszy portal łączący produkty regionalne z</w:t>
            </w:r>
            <w:r>
              <w:rPr>
                <w:rFonts w:ascii="Times New Roman" w:eastAsia="Arial Unicode MS" w:hAnsi="Times New Roman" w:cs="Times New Roman"/>
                <w:color w:val="000000" w:themeColor="text1"/>
                <w:sz w:val="20"/>
                <w:szCs w:val="20"/>
              </w:rPr>
              <w:t> </w:t>
            </w:r>
            <w:r w:rsidRPr="00704364">
              <w:rPr>
                <w:rFonts w:ascii="Times New Roman" w:eastAsia="Arial Unicode MS" w:hAnsi="Times New Roman" w:cs="Times New Roman"/>
                <w:color w:val="000000" w:themeColor="text1"/>
                <w:sz w:val="20"/>
                <w:szCs w:val="20"/>
              </w:rPr>
              <w:t xml:space="preserve">prozdrowotnymi podróżami </w:t>
            </w:r>
          </w:p>
          <w:p w14:paraId="0B9F5B62" w14:textId="77777777" w:rsidR="00BA03D2" w:rsidRPr="00704364" w:rsidRDefault="00BA03D2" w:rsidP="00041490">
            <w:pPr>
              <w:numPr>
                <w:ilvl w:val="0"/>
                <w:numId w:val="27"/>
              </w:numPr>
              <w:pBdr>
                <w:top w:val="nil"/>
                <w:left w:val="nil"/>
                <w:bottom w:val="nil"/>
                <w:right w:val="nil"/>
                <w:between w:val="nil"/>
                <w:bar w:val="nil"/>
              </w:pBdr>
              <w:jc w:val="both"/>
              <w:rPr>
                <w:rFonts w:ascii="Times New Roman" w:eastAsia="Arial Unicode MS" w:hAnsi="Times New Roman" w:cs="Times New Roman"/>
                <w:color w:val="000000" w:themeColor="text1"/>
                <w:sz w:val="20"/>
                <w:szCs w:val="20"/>
              </w:rPr>
            </w:pPr>
            <w:r w:rsidRPr="00704364">
              <w:rPr>
                <w:rFonts w:ascii="Times New Roman" w:eastAsia="Arial Unicode MS" w:hAnsi="Times New Roman" w:cs="Times New Roman"/>
                <w:color w:val="000000" w:themeColor="text1"/>
                <w:sz w:val="20"/>
                <w:szCs w:val="20"/>
              </w:rPr>
              <w:t>Uproszczony system opłat - niska prowizja nie stanowiąca bariery wejścia, brak opłat abonamentowych, manipulacyjnych i innych ukrytych kosztów</w:t>
            </w:r>
          </w:p>
          <w:p w14:paraId="7B81699B" w14:textId="77777777" w:rsidR="00BA03D2" w:rsidRPr="00704364" w:rsidRDefault="00BA03D2" w:rsidP="00041490">
            <w:pPr>
              <w:numPr>
                <w:ilvl w:val="0"/>
                <w:numId w:val="27"/>
              </w:numPr>
              <w:pBdr>
                <w:top w:val="nil"/>
                <w:left w:val="nil"/>
                <w:bottom w:val="nil"/>
                <w:right w:val="nil"/>
                <w:between w:val="nil"/>
                <w:bar w:val="nil"/>
              </w:pBdr>
              <w:jc w:val="both"/>
              <w:rPr>
                <w:rFonts w:ascii="Times New Roman" w:eastAsia="Arial Unicode MS" w:hAnsi="Times New Roman" w:cs="Times New Roman"/>
                <w:color w:val="000000" w:themeColor="text1"/>
                <w:sz w:val="20"/>
                <w:szCs w:val="20"/>
              </w:rPr>
            </w:pPr>
            <w:r w:rsidRPr="00704364">
              <w:rPr>
                <w:rFonts w:ascii="Times New Roman" w:eastAsia="Arial Unicode MS" w:hAnsi="Times New Roman" w:cs="Times New Roman"/>
                <w:color w:val="000000" w:themeColor="text1"/>
                <w:sz w:val="20"/>
                <w:szCs w:val="20"/>
              </w:rPr>
              <w:t>Prosty system zarządzania ofertą umożliwiający dokonywania samodzielnych zmian oraz edycji produktu, łączenie ofert</w:t>
            </w:r>
          </w:p>
          <w:p w14:paraId="2EBD698D" w14:textId="77777777" w:rsidR="00BA03D2" w:rsidRPr="00704364" w:rsidRDefault="00BA03D2" w:rsidP="00041490">
            <w:pPr>
              <w:numPr>
                <w:ilvl w:val="0"/>
                <w:numId w:val="27"/>
              </w:numPr>
              <w:pBdr>
                <w:top w:val="nil"/>
                <w:left w:val="nil"/>
                <w:bottom w:val="nil"/>
                <w:right w:val="nil"/>
                <w:between w:val="nil"/>
                <w:bar w:val="nil"/>
              </w:pBdr>
              <w:jc w:val="both"/>
              <w:rPr>
                <w:rFonts w:ascii="Times New Roman" w:eastAsia="Arial Unicode MS" w:hAnsi="Times New Roman" w:cs="Times New Roman"/>
                <w:color w:val="000000" w:themeColor="text1"/>
                <w:sz w:val="20"/>
                <w:szCs w:val="20"/>
              </w:rPr>
            </w:pPr>
            <w:r w:rsidRPr="00704364">
              <w:rPr>
                <w:rFonts w:ascii="Times New Roman" w:eastAsia="Arial Unicode MS" w:hAnsi="Times New Roman" w:cs="Times New Roman"/>
                <w:color w:val="000000" w:themeColor="text1"/>
                <w:sz w:val="20"/>
                <w:szCs w:val="20"/>
              </w:rPr>
              <w:t xml:space="preserve">Sprawdzone działania marketingowe z rynku turystycznego połączone z produktami regionalnymi w pierwszym tego typu </w:t>
            </w:r>
            <w:proofErr w:type="spellStart"/>
            <w:r w:rsidRPr="00704364">
              <w:rPr>
                <w:rFonts w:ascii="Times New Roman" w:eastAsia="Arial Unicode MS" w:hAnsi="Times New Roman" w:cs="Times New Roman"/>
                <w:color w:val="000000" w:themeColor="text1"/>
                <w:sz w:val="20"/>
                <w:szCs w:val="20"/>
              </w:rPr>
              <w:t>multipakiecie</w:t>
            </w:r>
            <w:proofErr w:type="spellEnd"/>
          </w:p>
          <w:p w14:paraId="33872502" w14:textId="77777777" w:rsidR="00BA03D2" w:rsidRPr="00704364" w:rsidRDefault="00BA03D2" w:rsidP="00041490">
            <w:pPr>
              <w:numPr>
                <w:ilvl w:val="0"/>
                <w:numId w:val="27"/>
              </w:numPr>
              <w:pBdr>
                <w:top w:val="nil"/>
                <w:left w:val="nil"/>
                <w:bottom w:val="nil"/>
                <w:right w:val="nil"/>
                <w:between w:val="nil"/>
                <w:bar w:val="nil"/>
              </w:pBdr>
              <w:jc w:val="both"/>
              <w:rPr>
                <w:rFonts w:ascii="Times New Roman" w:eastAsia="Arial Unicode MS" w:hAnsi="Times New Roman" w:cs="Times New Roman"/>
                <w:color w:val="000000" w:themeColor="text1"/>
                <w:sz w:val="20"/>
                <w:szCs w:val="20"/>
              </w:rPr>
            </w:pPr>
            <w:r w:rsidRPr="00704364">
              <w:rPr>
                <w:rFonts w:ascii="Times New Roman" w:eastAsia="Arial Unicode MS" w:hAnsi="Times New Roman" w:cs="Times New Roman"/>
                <w:color w:val="000000" w:themeColor="text1"/>
                <w:sz w:val="20"/>
                <w:szCs w:val="20"/>
              </w:rPr>
              <w:t>Dogodna dostawa - do obiektu turystycznego w</w:t>
            </w:r>
            <w:r>
              <w:rPr>
                <w:rFonts w:ascii="Times New Roman" w:eastAsia="Arial Unicode MS" w:hAnsi="Times New Roman" w:cs="Times New Roman"/>
                <w:color w:val="000000" w:themeColor="text1"/>
                <w:sz w:val="20"/>
                <w:szCs w:val="20"/>
              </w:rPr>
              <w:t> </w:t>
            </w:r>
            <w:r w:rsidRPr="00704364">
              <w:rPr>
                <w:rFonts w:ascii="Times New Roman" w:eastAsia="Arial Unicode MS" w:hAnsi="Times New Roman" w:cs="Times New Roman"/>
                <w:color w:val="000000" w:themeColor="text1"/>
                <w:sz w:val="20"/>
                <w:szCs w:val="20"/>
              </w:rPr>
              <w:t>którym przebywa podróżujący lub bezpośrednio pod wskazany adres</w:t>
            </w:r>
          </w:p>
          <w:p w14:paraId="62A38EF2" w14:textId="77777777" w:rsidR="00BA03D2" w:rsidRPr="00704364" w:rsidRDefault="00BA03D2" w:rsidP="00041490">
            <w:pPr>
              <w:numPr>
                <w:ilvl w:val="0"/>
                <w:numId w:val="27"/>
              </w:numPr>
              <w:pBdr>
                <w:top w:val="nil"/>
                <w:left w:val="nil"/>
                <w:bottom w:val="nil"/>
                <w:right w:val="nil"/>
                <w:between w:val="nil"/>
                <w:bar w:val="nil"/>
              </w:pBdr>
              <w:jc w:val="both"/>
              <w:rPr>
                <w:rFonts w:ascii="Times New Roman" w:eastAsia="Arial Unicode MS" w:hAnsi="Times New Roman" w:cs="Times New Roman"/>
                <w:color w:val="000000" w:themeColor="text1"/>
                <w:sz w:val="20"/>
                <w:szCs w:val="20"/>
              </w:rPr>
            </w:pPr>
            <w:r w:rsidRPr="00704364">
              <w:rPr>
                <w:rFonts w:ascii="Times New Roman" w:eastAsia="Arial Unicode MS" w:hAnsi="Times New Roman" w:cs="Times New Roman"/>
                <w:color w:val="000000" w:themeColor="text1"/>
                <w:sz w:val="20"/>
                <w:szCs w:val="20"/>
              </w:rPr>
              <w:t>Wysoka wiarygodność - lokalna manufaktura od środka - eksponujemy nie tylko produkt, ale również całe otoczenie producenta</w:t>
            </w:r>
          </w:p>
          <w:p w14:paraId="37AFD639" w14:textId="77777777" w:rsidR="00BA03D2" w:rsidRPr="00704364" w:rsidRDefault="00BA03D2" w:rsidP="00041490">
            <w:pPr>
              <w:numPr>
                <w:ilvl w:val="0"/>
                <w:numId w:val="27"/>
              </w:numPr>
              <w:pBdr>
                <w:top w:val="nil"/>
                <w:left w:val="nil"/>
                <w:bottom w:val="nil"/>
                <w:right w:val="nil"/>
                <w:between w:val="nil"/>
                <w:bar w:val="nil"/>
              </w:pBdr>
              <w:jc w:val="both"/>
              <w:rPr>
                <w:rFonts w:ascii="Times New Roman" w:eastAsia="Arial Unicode MS" w:hAnsi="Times New Roman" w:cs="Times New Roman"/>
                <w:color w:val="000000" w:themeColor="text1"/>
                <w:sz w:val="20"/>
                <w:szCs w:val="20"/>
              </w:rPr>
            </w:pPr>
            <w:r w:rsidRPr="00704364">
              <w:rPr>
                <w:rFonts w:ascii="Times New Roman" w:eastAsia="Arial Unicode MS" w:hAnsi="Times New Roman" w:cs="Times New Roman"/>
                <w:color w:val="000000" w:themeColor="text1"/>
                <w:sz w:val="20"/>
                <w:szCs w:val="20"/>
              </w:rPr>
              <w:t>Podróże wzbogacone o lokalne produkty (czekające na recepcji)</w:t>
            </w:r>
            <w:r w:rsidRPr="00704364">
              <w:rPr>
                <w:rFonts w:ascii="Times New Roman" w:eastAsia="Arial Unicode MS" w:hAnsi="Times New Roman" w:cs="Times New Roman"/>
                <w:strike/>
                <w:color w:val="000000" w:themeColor="text1"/>
                <w:sz w:val="20"/>
                <w:szCs w:val="20"/>
              </w:rPr>
              <w:t xml:space="preserve"> </w:t>
            </w:r>
            <w:r w:rsidRPr="00704364">
              <w:rPr>
                <w:rFonts w:ascii="Times New Roman" w:eastAsia="Arial Unicode MS" w:hAnsi="Times New Roman" w:cs="Times New Roman"/>
                <w:color w:val="000000" w:themeColor="text1"/>
                <w:sz w:val="20"/>
                <w:szCs w:val="20"/>
              </w:rPr>
              <w:t>związane z lokalną kulturą i tradycjami</w:t>
            </w:r>
          </w:p>
          <w:p w14:paraId="6FBA094B" w14:textId="77777777" w:rsidR="00BA03D2" w:rsidRPr="00704364" w:rsidRDefault="00BA03D2" w:rsidP="00041490">
            <w:pPr>
              <w:numPr>
                <w:ilvl w:val="0"/>
                <w:numId w:val="27"/>
              </w:numPr>
              <w:pBdr>
                <w:top w:val="nil"/>
                <w:left w:val="nil"/>
                <w:bottom w:val="nil"/>
                <w:right w:val="nil"/>
                <w:between w:val="nil"/>
                <w:bar w:val="nil"/>
              </w:pBdr>
              <w:jc w:val="both"/>
              <w:rPr>
                <w:rStyle w:val="markedcontent"/>
                <w:rFonts w:ascii="Times New Roman" w:eastAsia="Arial Unicode MS" w:hAnsi="Times New Roman" w:cs="Times New Roman"/>
                <w:color w:val="000000" w:themeColor="text1"/>
                <w:sz w:val="20"/>
                <w:szCs w:val="20"/>
              </w:rPr>
            </w:pPr>
            <w:r w:rsidRPr="00704364">
              <w:rPr>
                <w:rFonts w:ascii="Times New Roman" w:eastAsia="Arial Unicode MS" w:hAnsi="Times New Roman" w:cs="Times New Roman"/>
                <w:color w:val="000000" w:themeColor="text1"/>
                <w:sz w:val="20"/>
                <w:szCs w:val="20"/>
              </w:rPr>
              <w:t>Przyjazne miejsce dla miłośników zdrowia, podróży i ekologii</w:t>
            </w:r>
          </w:p>
        </w:tc>
        <w:tc>
          <w:tcPr>
            <w:tcW w:w="2683" w:type="dxa"/>
            <w:vAlign w:val="center"/>
          </w:tcPr>
          <w:p w14:paraId="4F03721D" w14:textId="77777777" w:rsidR="00BA03D2" w:rsidRPr="00704364" w:rsidRDefault="00BA03D2" w:rsidP="00041490">
            <w:pPr>
              <w:jc w:val="center"/>
              <w:rPr>
                <w:rFonts w:ascii="Times New Roman" w:eastAsia="Times New Roman" w:hAnsi="Times New Roman" w:cs="Times New Roman"/>
                <w:sz w:val="20"/>
                <w:szCs w:val="20"/>
              </w:rPr>
            </w:pPr>
            <w:r w:rsidRPr="004B0A41">
              <w:rPr>
                <w:rFonts w:ascii="Times New Roman" w:eastAsia="Times New Roman" w:hAnsi="Times New Roman" w:cs="Times New Roman"/>
                <w:sz w:val="20"/>
                <w:szCs w:val="20"/>
              </w:rPr>
              <w:lastRenderedPageBreak/>
              <w:t xml:space="preserve">Uwaga </w:t>
            </w:r>
            <w:r>
              <w:rPr>
                <w:rFonts w:ascii="Times New Roman" w:eastAsia="Times New Roman" w:hAnsi="Times New Roman" w:cs="Times New Roman"/>
                <w:sz w:val="20"/>
                <w:szCs w:val="20"/>
              </w:rPr>
              <w:t>została przyjęta</w:t>
            </w:r>
            <w:r w:rsidRPr="004B0A4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Projekt strategiczny:</w:t>
            </w:r>
            <w:r w:rsidRPr="004B0A41">
              <w:rPr>
                <w:rFonts w:ascii="Times New Roman" w:eastAsia="Times New Roman" w:hAnsi="Times New Roman" w:cs="Times New Roman"/>
                <w:sz w:val="20"/>
                <w:szCs w:val="20"/>
              </w:rPr>
              <w:t xml:space="preserve"> </w:t>
            </w:r>
            <w:r w:rsidRPr="004B0A41">
              <w:rPr>
                <w:rFonts w:ascii="Times New Roman" w:hAnsi="Times New Roman" w:cs="Times New Roman"/>
                <w:i/>
                <w:iCs/>
                <w:sz w:val="20"/>
                <w:szCs w:val="20"/>
              </w:rPr>
              <w:t>Powstanie i</w:t>
            </w:r>
            <w:r>
              <w:rPr>
                <w:rFonts w:ascii="Times New Roman" w:hAnsi="Times New Roman" w:cs="Times New Roman"/>
                <w:i/>
                <w:iCs/>
                <w:sz w:val="20"/>
                <w:szCs w:val="20"/>
              </w:rPr>
              <w:t> </w:t>
            </w:r>
            <w:r w:rsidRPr="004B0A41">
              <w:rPr>
                <w:rFonts w:ascii="Times New Roman" w:hAnsi="Times New Roman" w:cs="Times New Roman"/>
                <w:i/>
                <w:iCs/>
                <w:sz w:val="20"/>
                <w:szCs w:val="20"/>
              </w:rPr>
              <w:t>rozwój infrastruktury uzdrowiskowej i</w:t>
            </w:r>
            <w:r>
              <w:rPr>
                <w:rFonts w:ascii="Times New Roman" w:hAnsi="Times New Roman" w:cs="Times New Roman"/>
                <w:i/>
                <w:iCs/>
                <w:sz w:val="20"/>
                <w:szCs w:val="20"/>
              </w:rPr>
              <w:t> </w:t>
            </w:r>
            <w:proofErr w:type="spellStart"/>
            <w:r w:rsidRPr="004B0A41">
              <w:rPr>
                <w:rFonts w:ascii="Times New Roman" w:hAnsi="Times New Roman" w:cs="Times New Roman"/>
                <w:i/>
                <w:iCs/>
                <w:sz w:val="20"/>
                <w:szCs w:val="20"/>
              </w:rPr>
              <w:t>okołouzdrowiskowe</w:t>
            </w:r>
            <w:proofErr w:type="spellEnd"/>
            <w:r>
              <w:rPr>
                <w:rFonts w:ascii="Times New Roman" w:hAnsi="Times New Roman" w:cs="Times New Roman"/>
                <w:i/>
                <w:iCs/>
                <w:sz w:val="20"/>
                <w:szCs w:val="20"/>
              </w:rPr>
              <w:t xml:space="preserve"> </w:t>
            </w:r>
            <w:r w:rsidRPr="00415068">
              <w:rPr>
                <w:rFonts w:ascii="Times New Roman" w:hAnsi="Times New Roman" w:cs="Times New Roman"/>
                <w:sz w:val="20"/>
                <w:szCs w:val="20"/>
              </w:rPr>
              <w:t>został poszerzony o zapis „</w:t>
            </w:r>
            <w:r w:rsidRPr="00415068">
              <w:rPr>
                <w:rFonts w:ascii="Times New Roman" w:eastAsia="Calibri" w:hAnsi="Times New Roman" w:cs="Times New Roman"/>
                <w:color w:val="000000"/>
                <w:sz w:val="20"/>
                <w:szCs w:val="20"/>
              </w:rPr>
              <w:t>utworzenie inteligentnego uzdrowiskowego portalu sprzedażowo-rezerwacyjnego”</w:t>
            </w:r>
            <w:r w:rsidRPr="00415068">
              <w:rPr>
                <w:rFonts w:ascii="Times New Roman" w:hAnsi="Times New Roman" w:cs="Times New Roman"/>
                <w:sz w:val="20"/>
                <w:szCs w:val="20"/>
              </w:rPr>
              <w:t>.</w:t>
            </w:r>
          </w:p>
        </w:tc>
      </w:tr>
      <w:tr w:rsidR="00BA03D2" w:rsidRPr="00053017" w14:paraId="22C92E52" w14:textId="77777777" w:rsidTr="00041490">
        <w:trPr>
          <w:trHeight w:val="566"/>
          <w:jc w:val="center"/>
        </w:trPr>
        <w:tc>
          <w:tcPr>
            <w:tcW w:w="561" w:type="dxa"/>
            <w:vAlign w:val="center"/>
          </w:tcPr>
          <w:p w14:paraId="21BE93E0" w14:textId="77777777" w:rsidR="00BA03D2" w:rsidRPr="00053017" w:rsidRDefault="00BA03D2" w:rsidP="00041490">
            <w:pPr>
              <w:pStyle w:val="Akapitzlist"/>
              <w:numPr>
                <w:ilvl w:val="0"/>
                <w:numId w:val="9"/>
              </w:numPr>
              <w:jc w:val="right"/>
              <w:rPr>
                <w:rFonts w:ascii="Times New Roman" w:eastAsia="Times New Roman" w:hAnsi="Times New Roman" w:cs="Times New Roman"/>
                <w:sz w:val="20"/>
                <w:szCs w:val="20"/>
              </w:rPr>
            </w:pPr>
          </w:p>
        </w:tc>
        <w:tc>
          <w:tcPr>
            <w:tcW w:w="1427" w:type="dxa"/>
            <w:vAlign w:val="center"/>
          </w:tcPr>
          <w:p w14:paraId="273BBD89" w14:textId="77777777" w:rsidR="00BA03D2" w:rsidRPr="00F35DB4" w:rsidRDefault="00BA03D2" w:rsidP="00041490">
            <w:pPr>
              <w:jc w:val="center"/>
              <w:rPr>
                <w:rFonts w:ascii="Times New Roman" w:hAnsi="Times New Roman" w:cs="Times New Roman"/>
                <w:sz w:val="20"/>
                <w:szCs w:val="20"/>
              </w:rPr>
            </w:pPr>
            <w:r>
              <w:rPr>
                <w:rFonts w:ascii="Times New Roman" w:hAnsi="Times New Roman" w:cs="Times New Roman"/>
                <w:sz w:val="20"/>
                <w:szCs w:val="20"/>
              </w:rPr>
              <w:t>Łukasz Bolesław Nowak</w:t>
            </w:r>
          </w:p>
        </w:tc>
        <w:tc>
          <w:tcPr>
            <w:tcW w:w="2494" w:type="dxa"/>
            <w:vAlign w:val="center"/>
          </w:tcPr>
          <w:p w14:paraId="39E2FD59" w14:textId="77777777" w:rsidR="00BA03D2" w:rsidRDefault="00BA03D2" w:rsidP="00041490">
            <w:pPr>
              <w:jc w:val="center"/>
              <w:rPr>
                <w:rStyle w:val="markedcontent"/>
                <w:rFonts w:ascii="Times New Roman" w:hAnsi="Times New Roman" w:cs="Times New Roman"/>
                <w:sz w:val="20"/>
                <w:szCs w:val="20"/>
              </w:rPr>
            </w:pPr>
            <w:r>
              <w:rPr>
                <w:rStyle w:val="markedcontent"/>
                <w:rFonts w:ascii="Times New Roman" w:hAnsi="Times New Roman" w:cs="Times New Roman"/>
                <w:sz w:val="20"/>
                <w:szCs w:val="20"/>
              </w:rPr>
              <w:t>2.1 (str. 12),</w:t>
            </w:r>
          </w:p>
          <w:p w14:paraId="541E0B3C" w14:textId="77777777" w:rsidR="00BA03D2" w:rsidRPr="00F35DB4" w:rsidRDefault="00BA03D2" w:rsidP="00041490">
            <w:pPr>
              <w:jc w:val="center"/>
              <w:rPr>
                <w:rStyle w:val="markedcontent"/>
                <w:rFonts w:ascii="Times New Roman" w:hAnsi="Times New Roman" w:cs="Times New Roman"/>
                <w:sz w:val="20"/>
                <w:szCs w:val="20"/>
              </w:rPr>
            </w:pPr>
            <w:r>
              <w:rPr>
                <w:rStyle w:val="markedcontent"/>
                <w:rFonts w:ascii="Times New Roman" w:hAnsi="Times New Roman" w:cs="Times New Roman"/>
                <w:sz w:val="20"/>
                <w:szCs w:val="20"/>
              </w:rPr>
              <w:t>3.2 (str. 25</w:t>
            </w:r>
            <w:r>
              <w:rPr>
                <w:rStyle w:val="markedcontent"/>
                <w:rFonts w:ascii="Times New Roman" w:hAnsi="Times New Roman" w:cs="Times New Roman"/>
                <w:sz w:val="20"/>
                <w:szCs w:val="20"/>
              </w:rPr>
              <w:softHyphen/>
              <w:t>67)</w:t>
            </w:r>
          </w:p>
        </w:tc>
        <w:tc>
          <w:tcPr>
            <w:tcW w:w="3102" w:type="dxa"/>
            <w:vAlign w:val="center"/>
          </w:tcPr>
          <w:p w14:paraId="1FA1D6B7" w14:textId="77777777" w:rsidR="00BA03D2" w:rsidRPr="00F35DB4" w:rsidRDefault="00BA03D2" w:rsidP="00041490">
            <w:pPr>
              <w:jc w:val="center"/>
              <w:rPr>
                <w:rStyle w:val="markedcontent"/>
                <w:rFonts w:ascii="Times New Roman" w:hAnsi="Times New Roman" w:cs="Times New Roman"/>
                <w:sz w:val="20"/>
                <w:szCs w:val="20"/>
              </w:rPr>
            </w:pPr>
            <w:r>
              <w:rPr>
                <w:rStyle w:val="markedcontent"/>
                <w:rFonts w:ascii="Times New Roman" w:hAnsi="Times New Roman" w:cs="Times New Roman"/>
                <w:sz w:val="20"/>
                <w:szCs w:val="20"/>
              </w:rPr>
              <w:t>Brak</w:t>
            </w:r>
          </w:p>
        </w:tc>
        <w:tc>
          <w:tcPr>
            <w:tcW w:w="4754" w:type="dxa"/>
            <w:vAlign w:val="center"/>
          </w:tcPr>
          <w:p w14:paraId="1EB6DCC2" w14:textId="77777777" w:rsidR="00BA03D2" w:rsidRDefault="00BA03D2" w:rsidP="00041490">
            <w:pPr>
              <w:jc w:val="both"/>
              <w:rPr>
                <w:rStyle w:val="markedcontent"/>
                <w:rFonts w:ascii="Times New Roman" w:hAnsi="Times New Roman" w:cs="Times New Roman"/>
                <w:sz w:val="20"/>
                <w:szCs w:val="20"/>
              </w:rPr>
            </w:pPr>
            <w:r>
              <w:rPr>
                <w:rStyle w:val="markedcontent"/>
                <w:rFonts w:ascii="Times New Roman" w:hAnsi="Times New Roman" w:cs="Times New Roman"/>
                <w:sz w:val="20"/>
                <w:szCs w:val="20"/>
              </w:rPr>
              <w:t>Dopisanie do projektów strategicznych: utworzenie komunikacji publicznej, niskopodłogowej łączącej gminy: Busko-Zdrój , Kazimierza Wielka, Pińczów, Solec-Zdrój. Nie musi być elektryczna, wystarczy norma Euro 6. A także poprawa dostępności do przystanków koleinowych Busko-Zdrój (</w:t>
            </w:r>
            <w:proofErr w:type="spellStart"/>
            <w:r>
              <w:rPr>
                <w:rStyle w:val="markedcontent"/>
                <w:rFonts w:ascii="Times New Roman" w:hAnsi="Times New Roman" w:cs="Times New Roman"/>
                <w:sz w:val="20"/>
                <w:szCs w:val="20"/>
              </w:rPr>
              <w:t>Wełecz</w:t>
            </w:r>
            <w:proofErr w:type="spellEnd"/>
            <w:r>
              <w:rPr>
                <w:rStyle w:val="markedcontent"/>
                <w:rFonts w:ascii="Times New Roman" w:hAnsi="Times New Roman" w:cs="Times New Roman"/>
                <w:sz w:val="20"/>
                <w:szCs w:val="20"/>
              </w:rPr>
              <w:t xml:space="preserve">), Grochowiska, Szarbków, Stawiany Pińczowskie. </w:t>
            </w:r>
          </w:p>
          <w:p w14:paraId="683FD3BE" w14:textId="77777777" w:rsidR="00BA03D2" w:rsidRPr="00704364" w:rsidRDefault="00BA03D2" w:rsidP="00041490">
            <w:pPr>
              <w:jc w:val="both"/>
              <w:rPr>
                <w:rFonts w:ascii="Times New Roman" w:hAnsi="Times New Roman" w:cs="Times New Roman"/>
                <w:b/>
                <w:bCs/>
                <w:iCs/>
                <w:sz w:val="20"/>
                <w:szCs w:val="20"/>
                <w:u w:val="single"/>
              </w:rPr>
            </w:pPr>
            <w:r w:rsidRPr="00704364">
              <w:rPr>
                <w:rFonts w:ascii="Times New Roman" w:hAnsi="Times New Roman" w:cs="Times New Roman"/>
                <w:b/>
                <w:bCs/>
                <w:iCs/>
                <w:sz w:val="20"/>
                <w:szCs w:val="20"/>
                <w:u w:val="single"/>
              </w:rPr>
              <w:t>Uzasadnienie:</w:t>
            </w:r>
          </w:p>
          <w:p w14:paraId="73AB14FC" w14:textId="77777777" w:rsidR="00BA03D2" w:rsidRPr="00F35DB4" w:rsidRDefault="00BA03D2" w:rsidP="00041490">
            <w:pPr>
              <w:jc w:val="both"/>
              <w:rPr>
                <w:rStyle w:val="markedcontent"/>
                <w:rFonts w:ascii="Times New Roman" w:hAnsi="Times New Roman" w:cs="Times New Roman"/>
                <w:sz w:val="20"/>
                <w:szCs w:val="20"/>
              </w:rPr>
            </w:pPr>
            <w:r>
              <w:rPr>
                <w:rStyle w:val="markedcontent"/>
                <w:rFonts w:ascii="Times New Roman" w:hAnsi="Times New Roman" w:cs="Times New Roman"/>
                <w:sz w:val="20"/>
                <w:szCs w:val="20"/>
              </w:rPr>
              <w:t xml:space="preserve">Brak projektów dotyczących transportu publicznego (mimo zauważenia problemu marnej komunikacji </w:t>
            </w:r>
            <w:proofErr w:type="spellStart"/>
            <w:r>
              <w:rPr>
                <w:rStyle w:val="markedcontent"/>
                <w:rFonts w:ascii="Times New Roman" w:hAnsi="Times New Roman" w:cs="Times New Roman"/>
                <w:sz w:val="20"/>
                <w:szCs w:val="20"/>
              </w:rPr>
              <w:t>busowej</w:t>
            </w:r>
            <w:proofErr w:type="spellEnd"/>
            <w:r>
              <w:rPr>
                <w:rStyle w:val="markedcontent"/>
                <w:rFonts w:ascii="Times New Roman" w:hAnsi="Times New Roman" w:cs="Times New Roman"/>
                <w:sz w:val="20"/>
                <w:szCs w:val="20"/>
              </w:rPr>
              <w:t xml:space="preserve"> w analizie SWOT). Nie zauważyłem w projekcie roli kolei. </w:t>
            </w:r>
          </w:p>
        </w:tc>
        <w:tc>
          <w:tcPr>
            <w:tcW w:w="2683" w:type="dxa"/>
            <w:vAlign w:val="center"/>
          </w:tcPr>
          <w:p w14:paraId="0550F625" w14:textId="77777777" w:rsidR="00BA03D2" w:rsidRPr="00594A1C" w:rsidRDefault="00BA03D2" w:rsidP="00041490">
            <w:pPr>
              <w:jc w:val="center"/>
              <w:rPr>
                <w:rFonts w:ascii="Times New Roman" w:eastAsia="Times New Roman" w:hAnsi="Times New Roman" w:cs="Times New Roman"/>
                <w:sz w:val="20"/>
                <w:szCs w:val="20"/>
              </w:rPr>
            </w:pPr>
            <w:r w:rsidRPr="00594A1C">
              <w:rPr>
                <w:rFonts w:ascii="Times New Roman" w:eastAsia="Times New Roman" w:hAnsi="Times New Roman" w:cs="Times New Roman"/>
                <w:sz w:val="20"/>
                <w:szCs w:val="20"/>
              </w:rPr>
              <w:t>Uwaga nieuwzględniona.</w:t>
            </w:r>
          </w:p>
          <w:p w14:paraId="0DFFA0D1" w14:textId="77777777" w:rsidR="00BA03D2" w:rsidRPr="00F35DB4" w:rsidRDefault="00BA03D2" w:rsidP="00041490">
            <w:pPr>
              <w:jc w:val="center"/>
              <w:rPr>
                <w:rFonts w:ascii="Times New Roman" w:eastAsia="Times New Roman" w:hAnsi="Times New Roman" w:cs="Times New Roman"/>
                <w:sz w:val="20"/>
                <w:szCs w:val="20"/>
              </w:rPr>
            </w:pPr>
            <w:r w:rsidRPr="00594A1C">
              <w:rPr>
                <w:rFonts w:ascii="Times New Roman" w:eastAsia="Times New Roman" w:hAnsi="Times New Roman" w:cs="Times New Roman"/>
                <w:sz w:val="20"/>
                <w:szCs w:val="20"/>
              </w:rPr>
              <w:t xml:space="preserve">Projekt dotyczący transportu publicznego i utworzenia komunikacji miejskiej został wskazany w innym dokumencie strategicznym – </w:t>
            </w:r>
            <w:r w:rsidRPr="00594A1C">
              <w:rPr>
                <w:rFonts w:ascii="Times New Roman" w:eastAsia="Times New Roman" w:hAnsi="Times New Roman" w:cs="Times New Roman"/>
                <w:i/>
                <w:iCs/>
                <w:sz w:val="20"/>
                <w:szCs w:val="20"/>
              </w:rPr>
              <w:t>Strategii</w:t>
            </w:r>
            <w:r w:rsidRPr="00594A1C">
              <w:rPr>
                <w:rFonts w:ascii="Times New Roman" w:eastAsia="Times New Roman" w:hAnsi="Times New Roman" w:cs="Times New Roman"/>
                <w:sz w:val="20"/>
                <w:szCs w:val="20"/>
              </w:rPr>
              <w:t xml:space="preserve"> </w:t>
            </w:r>
            <w:r w:rsidRPr="00C778F4">
              <w:rPr>
                <w:rFonts w:ascii="Times New Roman" w:hAnsi="Times New Roman" w:cs="Times New Roman"/>
                <w:i/>
                <w:iCs/>
                <w:sz w:val="20"/>
                <w:szCs w:val="20"/>
              </w:rPr>
              <w:t>Zintegrowanych Inwestycji Terytorialnych Miejskiego Obszaru Funkcjonalnego Buska-Zdroju na lata 202</w:t>
            </w:r>
            <w:r>
              <w:rPr>
                <w:rFonts w:ascii="Times New Roman" w:hAnsi="Times New Roman" w:cs="Times New Roman"/>
                <w:i/>
                <w:iCs/>
                <w:sz w:val="20"/>
                <w:szCs w:val="20"/>
              </w:rPr>
              <w:t>2</w:t>
            </w:r>
            <w:r w:rsidRPr="00C778F4">
              <w:rPr>
                <w:rFonts w:ascii="Times New Roman" w:hAnsi="Times New Roman" w:cs="Times New Roman"/>
                <w:i/>
                <w:iCs/>
                <w:sz w:val="20"/>
                <w:szCs w:val="20"/>
              </w:rPr>
              <w:t>–2030</w:t>
            </w:r>
            <w:r w:rsidRPr="00594A1C">
              <w:rPr>
                <w:rFonts w:ascii="Times New Roman" w:eastAsia="Times New Roman" w:hAnsi="Times New Roman" w:cs="Times New Roman"/>
                <w:sz w:val="20"/>
                <w:szCs w:val="20"/>
              </w:rPr>
              <w:t>. Projekt jest dedykowany mieszkańcom i</w:t>
            </w:r>
            <w:r>
              <w:rPr>
                <w:rFonts w:ascii="Times New Roman" w:eastAsia="Times New Roman" w:hAnsi="Times New Roman" w:cs="Times New Roman"/>
                <w:sz w:val="20"/>
                <w:szCs w:val="20"/>
              </w:rPr>
              <w:t> </w:t>
            </w:r>
            <w:r w:rsidRPr="00594A1C">
              <w:rPr>
                <w:rFonts w:ascii="Times New Roman" w:eastAsia="Times New Roman" w:hAnsi="Times New Roman" w:cs="Times New Roman"/>
                <w:sz w:val="20"/>
                <w:szCs w:val="20"/>
              </w:rPr>
              <w:t>wprost komunikacji, łącznie z</w:t>
            </w:r>
            <w:r>
              <w:rPr>
                <w:rFonts w:ascii="Times New Roman" w:eastAsia="Times New Roman" w:hAnsi="Times New Roman" w:cs="Times New Roman"/>
                <w:sz w:val="20"/>
                <w:szCs w:val="20"/>
              </w:rPr>
              <w:t> </w:t>
            </w:r>
            <w:r w:rsidRPr="00594A1C">
              <w:rPr>
                <w:rFonts w:ascii="Times New Roman" w:eastAsia="Times New Roman" w:hAnsi="Times New Roman" w:cs="Times New Roman"/>
                <w:sz w:val="20"/>
                <w:szCs w:val="20"/>
              </w:rPr>
              <w:t>wprowadzeniem taboru ekologicznego oraz uwzględnieniem w przyszłości budowy dworca kolejowego.</w:t>
            </w:r>
          </w:p>
        </w:tc>
      </w:tr>
      <w:tr w:rsidR="00BA03D2" w:rsidRPr="00053017" w14:paraId="0F75A5C1" w14:textId="77777777" w:rsidTr="00041490">
        <w:trPr>
          <w:trHeight w:val="70"/>
          <w:jc w:val="center"/>
        </w:trPr>
        <w:tc>
          <w:tcPr>
            <w:tcW w:w="561" w:type="dxa"/>
            <w:vAlign w:val="center"/>
          </w:tcPr>
          <w:p w14:paraId="1B02C2B4" w14:textId="77777777" w:rsidR="00BA03D2" w:rsidRPr="00CA2D3D" w:rsidRDefault="00BA03D2" w:rsidP="00041490">
            <w:pPr>
              <w:pStyle w:val="Akapitzlist"/>
              <w:numPr>
                <w:ilvl w:val="0"/>
                <w:numId w:val="9"/>
              </w:numPr>
              <w:jc w:val="right"/>
              <w:rPr>
                <w:rFonts w:ascii="Times New Roman" w:eastAsia="Times New Roman" w:hAnsi="Times New Roman" w:cs="Times New Roman"/>
                <w:sz w:val="19"/>
                <w:szCs w:val="19"/>
              </w:rPr>
            </w:pPr>
          </w:p>
        </w:tc>
        <w:tc>
          <w:tcPr>
            <w:tcW w:w="1427" w:type="dxa"/>
            <w:vAlign w:val="center"/>
          </w:tcPr>
          <w:p w14:paraId="53F42EBC" w14:textId="77777777" w:rsidR="00BA03D2" w:rsidRPr="00CA2D3D" w:rsidRDefault="00BA03D2" w:rsidP="00041490">
            <w:pPr>
              <w:jc w:val="center"/>
              <w:rPr>
                <w:rFonts w:ascii="Times New Roman" w:hAnsi="Times New Roman" w:cs="Times New Roman"/>
                <w:sz w:val="19"/>
                <w:szCs w:val="19"/>
              </w:rPr>
            </w:pPr>
            <w:r w:rsidRPr="00CA2D3D">
              <w:rPr>
                <w:rFonts w:ascii="Times New Roman" w:hAnsi="Times New Roman" w:cs="Times New Roman"/>
                <w:sz w:val="19"/>
                <w:szCs w:val="19"/>
              </w:rPr>
              <w:t>Sanatorium Uzdrowiskowe „Nida-Zdrój” Sp. z o.o.</w:t>
            </w:r>
          </w:p>
          <w:p w14:paraId="59B1B6BD" w14:textId="77777777" w:rsidR="00BA03D2" w:rsidRPr="00CA2D3D" w:rsidRDefault="00BA03D2" w:rsidP="00041490">
            <w:pPr>
              <w:jc w:val="center"/>
              <w:rPr>
                <w:rFonts w:ascii="Times New Roman" w:hAnsi="Times New Roman" w:cs="Times New Roman"/>
                <w:iCs/>
                <w:sz w:val="19"/>
                <w:szCs w:val="19"/>
              </w:rPr>
            </w:pPr>
            <w:r w:rsidRPr="00CA2D3D">
              <w:rPr>
                <w:rFonts w:ascii="Times New Roman" w:hAnsi="Times New Roman" w:cs="Times New Roman"/>
                <w:iCs/>
                <w:sz w:val="19"/>
                <w:szCs w:val="19"/>
              </w:rPr>
              <w:t>(uwaga wniesiona ustnie)</w:t>
            </w:r>
          </w:p>
        </w:tc>
        <w:tc>
          <w:tcPr>
            <w:tcW w:w="2494" w:type="dxa"/>
            <w:vAlign w:val="center"/>
          </w:tcPr>
          <w:p w14:paraId="11BC65B4" w14:textId="77777777" w:rsidR="00BA03D2" w:rsidRPr="00CA2D3D" w:rsidRDefault="00BA03D2" w:rsidP="00041490">
            <w:pPr>
              <w:jc w:val="center"/>
              <w:rPr>
                <w:rStyle w:val="markedcontent"/>
                <w:rFonts w:ascii="Times New Roman" w:hAnsi="Times New Roman" w:cs="Times New Roman"/>
                <w:sz w:val="19"/>
                <w:szCs w:val="19"/>
              </w:rPr>
            </w:pPr>
            <w:r w:rsidRPr="00CA2D3D">
              <w:rPr>
                <w:rStyle w:val="markedcontent"/>
                <w:rFonts w:ascii="Times New Roman" w:hAnsi="Times New Roman" w:cs="Times New Roman"/>
                <w:sz w:val="19"/>
                <w:szCs w:val="19"/>
              </w:rPr>
              <w:t>-</w:t>
            </w:r>
          </w:p>
        </w:tc>
        <w:tc>
          <w:tcPr>
            <w:tcW w:w="3102" w:type="dxa"/>
            <w:vAlign w:val="center"/>
          </w:tcPr>
          <w:p w14:paraId="0396533B" w14:textId="77777777" w:rsidR="00BA03D2" w:rsidRPr="00CA2D3D" w:rsidRDefault="00BA03D2" w:rsidP="00041490">
            <w:pPr>
              <w:jc w:val="center"/>
              <w:rPr>
                <w:rStyle w:val="markedcontent"/>
                <w:rFonts w:ascii="Times New Roman" w:hAnsi="Times New Roman" w:cs="Times New Roman"/>
                <w:sz w:val="19"/>
                <w:szCs w:val="19"/>
              </w:rPr>
            </w:pPr>
            <w:r w:rsidRPr="00CA2D3D">
              <w:rPr>
                <w:rStyle w:val="markedcontent"/>
                <w:rFonts w:ascii="Times New Roman" w:hAnsi="Times New Roman" w:cs="Times New Roman"/>
                <w:sz w:val="19"/>
                <w:szCs w:val="19"/>
              </w:rPr>
              <w:t>Brak</w:t>
            </w:r>
          </w:p>
        </w:tc>
        <w:tc>
          <w:tcPr>
            <w:tcW w:w="4754" w:type="dxa"/>
            <w:vAlign w:val="center"/>
          </w:tcPr>
          <w:p w14:paraId="3903B1AF" w14:textId="77777777" w:rsidR="00BA03D2" w:rsidRPr="00CA2D3D" w:rsidRDefault="00BA03D2" w:rsidP="00041490">
            <w:pPr>
              <w:jc w:val="both"/>
              <w:rPr>
                <w:rStyle w:val="markedcontent"/>
                <w:rFonts w:ascii="Times New Roman" w:hAnsi="Times New Roman" w:cs="Times New Roman"/>
                <w:sz w:val="19"/>
                <w:szCs w:val="19"/>
              </w:rPr>
            </w:pPr>
            <w:r w:rsidRPr="00CA2D3D">
              <w:rPr>
                <w:rStyle w:val="markedcontent"/>
                <w:rFonts w:ascii="Times New Roman" w:hAnsi="Times New Roman" w:cs="Times New Roman"/>
                <w:sz w:val="19"/>
                <w:szCs w:val="19"/>
              </w:rPr>
              <w:t xml:space="preserve">Utworzenie </w:t>
            </w:r>
            <w:r w:rsidRPr="00CA2D3D">
              <w:rPr>
                <w:rFonts w:ascii="Times New Roman" w:hAnsi="Times New Roman" w:cs="Times New Roman"/>
                <w:color w:val="000000"/>
                <w:sz w:val="19"/>
                <w:szCs w:val="19"/>
              </w:rPr>
              <w:t>instytutu badawczego wraz z laboratorium do badań nad działaniem wód siarkowych</w:t>
            </w:r>
            <w:r w:rsidRPr="00CA2D3D">
              <w:rPr>
                <w:rStyle w:val="markedcontent"/>
                <w:rFonts w:ascii="Times New Roman" w:hAnsi="Times New Roman" w:cs="Times New Roman"/>
                <w:sz w:val="19"/>
                <w:szCs w:val="19"/>
              </w:rPr>
              <w:t xml:space="preserve"> na wybrane grupy  schorzeń oraz nad zastosowaniem kolagenu, a także utworzenie kliniki ortopedyczno- fizjoterapeutycznej dla sportowców wraz z gabinetami fizjoterapeutami</w:t>
            </w:r>
          </w:p>
          <w:p w14:paraId="5DC469B4" w14:textId="77777777" w:rsidR="00BA03D2" w:rsidRPr="00CA2D3D" w:rsidRDefault="00BA03D2" w:rsidP="00041490">
            <w:pPr>
              <w:jc w:val="both"/>
              <w:rPr>
                <w:rFonts w:ascii="Times New Roman" w:hAnsi="Times New Roman" w:cs="Times New Roman"/>
                <w:b/>
                <w:bCs/>
                <w:iCs/>
                <w:sz w:val="19"/>
                <w:szCs w:val="19"/>
                <w:u w:val="single"/>
              </w:rPr>
            </w:pPr>
            <w:r w:rsidRPr="00CA2D3D">
              <w:rPr>
                <w:rFonts w:ascii="Times New Roman" w:hAnsi="Times New Roman" w:cs="Times New Roman"/>
                <w:b/>
                <w:bCs/>
                <w:iCs/>
                <w:sz w:val="19"/>
                <w:szCs w:val="19"/>
                <w:u w:val="single"/>
              </w:rPr>
              <w:t>Uzasadnienie:</w:t>
            </w:r>
          </w:p>
          <w:p w14:paraId="53180424" w14:textId="77777777" w:rsidR="00BA03D2" w:rsidRPr="00CA2D3D" w:rsidRDefault="00BA03D2" w:rsidP="00041490">
            <w:pPr>
              <w:jc w:val="both"/>
              <w:rPr>
                <w:rStyle w:val="markedcontent"/>
                <w:rFonts w:ascii="Times New Roman" w:hAnsi="Times New Roman" w:cs="Times New Roman"/>
                <w:sz w:val="19"/>
                <w:szCs w:val="19"/>
              </w:rPr>
            </w:pPr>
            <w:r w:rsidRPr="00CA2D3D">
              <w:rPr>
                <w:rStyle w:val="markedcontent"/>
                <w:rFonts w:ascii="Times New Roman" w:hAnsi="Times New Roman" w:cs="Times New Roman"/>
                <w:sz w:val="19"/>
                <w:szCs w:val="19"/>
              </w:rPr>
              <w:t xml:space="preserve">Potrzeba realizacji projektu: </w:t>
            </w:r>
          </w:p>
          <w:p w14:paraId="5B63CC8B" w14:textId="77777777" w:rsidR="00BA03D2" w:rsidRPr="00CA2D3D" w:rsidRDefault="00BA03D2" w:rsidP="00041490">
            <w:pPr>
              <w:jc w:val="both"/>
              <w:rPr>
                <w:rStyle w:val="markedcontent"/>
                <w:rFonts w:ascii="Times New Roman" w:hAnsi="Times New Roman" w:cs="Times New Roman"/>
                <w:sz w:val="19"/>
                <w:szCs w:val="19"/>
              </w:rPr>
            </w:pPr>
            <w:r w:rsidRPr="00CA2D3D">
              <w:rPr>
                <w:rStyle w:val="markedcontent"/>
                <w:rFonts w:ascii="Times New Roman" w:hAnsi="Times New Roman" w:cs="Times New Roman"/>
                <w:sz w:val="19"/>
                <w:szCs w:val="19"/>
              </w:rPr>
              <w:t xml:space="preserve">- wynika z braku aktualnych, powszechnie znanych i obiektywnych badań nad wykorzystaniem wód siarkowych oraz zastosowaniem kolagenu. </w:t>
            </w:r>
          </w:p>
          <w:p w14:paraId="1EAAC6D1" w14:textId="77777777" w:rsidR="00BA03D2" w:rsidRPr="00CA2D3D" w:rsidRDefault="00BA03D2" w:rsidP="00041490">
            <w:pPr>
              <w:jc w:val="both"/>
              <w:rPr>
                <w:rStyle w:val="markedcontent"/>
                <w:rFonts w:ascii="Times New Roman" w:hAnsi="Times New Roman" w:cs="Times New Roman"/>
                <w:sz w:val="19"/>
                <w:szCs w:val="19"/>
              </w:rPr>
            </w:pPr>
            <w:r w:rsidRPr="00CA2D3D">
              <w:rPr>
                <w:rStyle w:val="markedcontent"/>
                <w:rFonts w:ascii="Times New Roman" w:hAnsi="Times New Roman" w:cs="Times New Roman"/>
                <w:sz w:val="19"/>
                <w:szCs w:val="19"/>
              </w:rPr>
              <w:t>- brak w Polsce, a na pewno w województwie świętokrzyskim, specjalistycznych klinik dedykowanych sportowcom.</w:t>
            </w:r>
          </w:p>
        </w:tc>
        <w:tc>
          <w:tcPr>
            <w:tcW w:w="2683" w:type="dxa"/>
          </w:tcPr>
          <w:p w14:paraId="1899FCFF" w14:textId="77777777" w:rsidR="00BA03D2" w:rsidRPr="00CA2D3D" w:rsidRDefault="00BA03D2" w:rsidP="00041490">
            <w:pPr>
              <w:jc w:val="center"/>
              <w:rPr>
                <w:rFonts w:ascii="Times New Roman" w:eastAsia="Times New Roman" w:hAnsi="Times New Roman" w:cs="Times New Roman"/>
                <w:sz w:val="19"/>
                <w:szCs w:val="19"/>
              </w:rPr>
            </w:pPr>
            <w:r w:rsidRPr="00CA2D3D">
              <w:rPr>
                <w:rFonts w:ascii="Times New Roman" w:eastAsia="Times New Roman" w:hAnsi="Times New Roman" w:cs="Times New Roman"/>
                <w:sz w:val="19"/>
                <w:szCs w:val="19"/>
              </w:rPr>
              <w:t>Uwaga została przyjęta.</w:t>
            </w:r>
          </w:p>
          <w:p w14:paraId="668B7789" w14:textId="77777777" w:rsidR="00BA03D2" w:rsidRPr="00CA2D3D" w:rsidRDefault="00BA03D2" w:rsidP="00041490">
            <w:pPr>
              <w:jc w:val="center"/>
              <w:rPr>
                <w:rFonts w:ascii="Times New Roman" w:hAnsi="Times New Roman" w:cs="Times New Roman"/>
                <w:sz w:val="19"/>
                <w:szCs w:val="19"/>
              </w:rPr>
            </w:pPr>
            <w:r w:rsidRPr="00CA2D3D">
              <w:rPr>
                <w:rStyle w:val="markedcontent"/>
                <w:rFonts w:ascii="Times New Roman" w:hAnsi="Times New Roman" w:cs="Times New Roman"/>
                <w:sz w:val="19"/>
                <w:szCs w:val="19"/>
              </w:rPr>
              <w:t xml:space="preserve">Utworzony został projekt strategiczny: </w:t>
            </w:r>
            <w:r w:rsidRPr="00CA2D3D">
              <w:rPr>
                <w:rFonts w:ascii="Times New Roman" w:hAnsi="Times New Roman" w:cs="Times New Roman"/>
                <w:i/>
                <w:iCs/>
                <w:sz w:val="19"/>
                <w:szCs w:val="19"/>
              </w:rPr>
              <w:t xml:space="preserve">Utworzenie Instytutu Badawczego Świętokrzyskich Wód Uzdrowiskowych, </w:t>
            </w:r>
            <w:r w:rsidRPr="00CA2D3D">
              <w:rPr>
                <w:rFonts w:ascii="Times New Roman" w:hAnsi="Times New Roman" w:cs="Times New Roman"/>
                <w:sz w:val="19"/>
                <w:szCs w:val="19"/>
              </w:rPr>
              <w:t>w którym dodano zakres rzeczowy:</w:t>
            </w:r>
            <w:r w:rsidRPr="00CA2D3D">
              <w:rPr>
                <w:rStyle w:val="markedcontent"/>
                <w:rFonts w:ascii="Times New Roman" w:hAnsi="Times New Roman" w:cs="Times New Roman"/>
                <w:sz w:val="19"/>
                <w:szCs w:val="19"/>
              </w:rPr>
              <w:t xml:space="preserve"> „</w:t>
            </w:r>
            <w:r w:rsidRPr="00CA2D3D">
              <w:rPr>
                <w:rFonts w:ascii="Times New Roman" w:hAnsi="Times New Roman" w:cs="Times New Roman"/>
                <w:sz w:val="19"/>
                <w:szCs w:val="19"/>
              </w:rPr>
              <w:t>Powstanie i rozwój instytutu badawczego wraz z laboratorium do badań nad działaniem wód siarkowych na wybrane grupy schorzeń oraz nad zastosowaniem kolagenu”.</w:t>
            </w:r>
          </w:p>
        </w:tc>
      </w:tr>
    </w:tbl>
    <w:p w14:paraId="2F648E91" w14:textId="77777777" w:rsidR="00BA03D2" w:rsidRPr="000834E9" w:rsidRDefault="00BA03D2" w:rsidP="00BA03D2">
      <w:pPr>
        <w:jc w:val="center"/>
        <w:rPr>
          <w:rFonts w:ascii="Times New Roman" w:hAnsi="Times New Roman" w:cs="Times New Roman"/>
        </w:rPr>
      </w:pPr>
    </w:p>
    <w:sectPr w:rsidR="00BA03D2" w:rsidRPr="000834E9" w:rsidSect="002D5A0E">
      <w:pgSz w:w="16838" w:h="11906" w:orient="landscape"/>
      <w:pgMar w:top="1417" w:right="1276" w:bottom="1417" w:left="1417" w:header="708"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53CC" w14:textId="77777777" w:rsidR="003F312F" w:rsidRDefault="003F312F" w:rsidP="00031997">
      <w:pPr>
        <w:spacing w:after="0" w:line="240" w:lineRule="auto"/>
      </w:pPr>
      <w:r>
        <w:separator/>
      </w:r>
    </w:p>
  </w:endnote>
  <w:endnote w:type="continuationSeparator" w:id="0">
    <w:p w14:paraId="7E43F0FF" w14:textId="77777777" w:rsidR="003F312F" w:rsidRDefault="003F312F" w:rsidP="0003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Nunito">
    <w:charset w:val="EE"/>
    <w:family w:val="auto"/>
    <w:pitch w:val="variable"/>
    <w:sig w:usb0="A00002FF" w:usb1="5000204B" w:usb2="00000000" w:usb3="00000000" w:csb0="00000197"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A250" w14:textId="77777777" w:rsidR="003F312F" w:rsidRDefault="003F312F" w:rsidP="00031997">
      <w:pPr>
        <w:spacing w:after="0" w:line="240" w:lineRule="auto"/>
      </w:pPr>
      <w:r>
        <w:separator/>
      </w:r>
    </w:p>
  </w:footnote>
  <w:footnote w:type="continuationSeparator" w:id="0">
    <w:p w14:paraId="0F91C0F6" w14:textId="77777777" w:rsidR="003F312F" w:rsidRDefault="003F312F" w:rsidP="00031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582"/>
    <w:multiLevelType w:val="hybridMultilevel"/>
    <w:tmpl w:val="E7BA6B4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EE2311"/>
    <w:multiLevelType w:val="hybridMultilevel"/>
    <w:tmpl w:val="1054DFF8"/>
    <w:lvl w:ilvl="0" w:tplc="B3AC6CD2">
      <w:start w:val="1"/>
      <w:numFmt w:val="bullet"/>
      <w:lvlText w:val="●"/>
      <w:lvlJc w:val="left"/>
      <w:pPr>
        <w:tabs>
          <w:tab w:val="num" w:pos="720"/>
        </w:tabs>
        <w:ind w:left="720" w:hanging="360"/>
      </w:pPr>
      <w:rPr>
        <w:rFonts w:ascii="Times New Roman" w:hAnsi="Times New Roman" w:cs="Times New Roman" w:hint="default"/>
        <w:sz w:val="16"/>
        <w:szCs w:val="16"/>
      </w:rPr>
    </w:lvl>
    <w:lvl w:ilvl="1" w:tplc="06565B5C" w:tentative="1">
      <w:start w:val="1"/>
      <w:numFmt w:val="bullet"/>
      <w:lvlText w:val="●"/>
      <w:lvlJc w:val="left"/>
      <w:pPr>
        <w:tabs>
          <w:tab w:val="num" w:pos="1440"/>
        </w:tabs>
        <w:ind w:left="1440" w:hanging="360"/>
      </w:pPr>
      <w:rPr>
        <w:rFonts w:ascii="Nunito" w:hAnsi="Nunito" w:hint="default"/>
      </w:rPr>
    </w:lvl>
    <w:lvl w:ilvl="2" w:tplc="2AEAD3D6" w:tentative="1">
      <w:start w:val="1"/>
      <w:numFmt w:val="bullet"/>
      <w:lvlText w:val="●"/>
      <w:lvlJc w:val="left"/>
      <w:pPr>
        <w:tabs>
          <w:tab w:val="num" w:pos="2160"/>
        </w:tabs>
        <w:ind w:left="2160" w:hanging="360"/>
      </w:pPr>
      <w:rPr>
        <w:rFonts w:ascii="Nunito" w:hAnsi="Nunito" w:hint="default"/>
      </w:rPr>
    </w:lvl>
    <w:lvl w:ilvl="3" w:tplc="58B0B172" w:tentative="1">
      <w:start w:val="1"/>
      <w:numFmt w:val="bullet"/>
      <w:lvlText w:val="●"/>
      <w:lvlJc w:val="left"/>
      <w:pPr>
        <w:tabs>
          <w:tab w:val="num" w:pos="2880"/>
        </w:tabs>
        <w:ind w:left="2880" w:hanging="360"/>
      </w:pPr>
      <w:rPr>
        <w:rFonts w:ascii="Nunito" w:hAnsi="Nunito" w:hint="default"/>
      </w:rPr>
    </w:lvl>
    <w:lvl w:ilvl="4" w:tplc="0E067612" w:tentative="1">
      <w:start w:val="1"/>
      <w:numFmt w:val="bullet"/>
      <w:lvlText w:val="●"/>
      <w:lvlJc w:val="left"/>
      <w:pPr>
        <w:tabs>
          <w:tab w:val="num" w:pos="3600"/>
        </w:tabs>
        <w:ind w:left="3600" w:hanging="360"/>
      </w:pPr>
      <w:rPr>
        <w:rFonts w:ascii="Nunito" w:hAnsi="Nunito" w:hint="default"/>
      </w:rPr>
    </w:lvl>
    <w:lvl w:ilvl="5" w:tplc="F7E84888" w:tentative="1">
      <w:start w:val="1"/>
      <w:numFmt w:val="bullet"/>
      <w:lvlText w:val="●"/>
      <w:lvlJc w:val="left"/>
      <w:pPr>
        <w:tabs>
          <w:tab w:val="num" w:pos="4320"/>
        </w:tabs>
        <w:ind w:left="4320" w:hanging="360"/>
      </w:pPr>
      <w:rPr>
        <w:rFonts w:ascii="Nunito" w:hAnsi="Nunito" w:hint="default"/>
      </w:rPr>
    </w:lvl>
    <w:lvl w:ilvl="6" w:tplc="19BCCAC6" w:tentative="1">
      <w:start w:val="1"/>
      <w:numFmt w:val="bullet"/>
      <w:lvlText w:val="●"/>
      <w:lvlJc w:val="left"/>
      <w:pPr>
        <w:tabs>
          <w:tab w:val="num" w:pos="5040"/>
        </w:tabs>
        <w:ind w:left="5040" w:hanging="360"/>
      </w:pPr>
      <w:rPr>
        <w:rFonts w:ascii="Nunito" w:hAnsi="Nunito" w:hint="default"/>
      </w:rPr>
    </w:lvl>
    <w:lvl w:ilvl="7" w:tplc="C7C67614" w:tentative="1">
      <w:start w:val="1"/>
      <w:numFmt w:val="bullet"/>
      <w:lvlText w:val="●"/>
      <w:lvlJc w:val="left"/>
      <w:pPr>
        <w:tabs>
          <w:tab w:val="num" w:pos="5760"/>
        </w:tabs>
        <w:ind w:left="5760" w:hanging="360"/>
      </w:pPr>
      <w:rPr>
        <w:rFonts w:ascii="Nunito" w:hAnsi="Nunito" w:hint="default"/>
      </w:rPr>
    </w:lvl>
    <w:lvl w:ilvl="8" w:tplc="4DB6CB12" w:tentative="1">
      <w:start w:val="1"/>
      <w:numFmt w:val="bullet"/>
      <w:lvlText w:val="●"/>
      <w:lvlJc w:val="left"/>
      <w:pPr>
        <w:tabs>
          <w:tab w:val="num" w:pos="6480"/>
        </w:tabs>
        <w:ind w:left="6480" w:hanging="360"/>
      </w:pPr>
      <w:rPr>
        <w:rFonts w:ascii="Nunito" w:hAnsi="Nunito" w:hint="default"/>
      </w:rPr>
    </w:lvl>
  </w:abstractNum>
  <w:abstractNum w:abstractNumId="2" w15:restartNumberingAfterBreak="0">
    <w:nsid w:val="06CB496A"/>
    <w:multiLevelType w:val="hybridMultilevel"/>
    <w:tmpl w:val="72EC6496"/>
    <w:lvl w:ilvl="0" w:tplc="266659E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DD6E18"/>
    <w:multiLevelType w:val="hybridMultilevel"/>
    <w:tmpl w:val="A0902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CC6ADF"/>
    <w:multiLevelType w:val="hybridMultilevel"/>
    <w:tmpl w:val="6B5ADF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1D081C"/>
    <w:multiLevelType w:val="hybridMultilevel"/>
    <w:tmpl w:val="74D23CD6"/>
    <w:lvl w:ilvl="0" w:tplc="9CD0511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6C206B"/>
    <w:multiLevelType w:val="hybridMultilevel"/>
    <w:tmpl w:val="E6D8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DC2F45"/>
    <w:multiLevelType w:val="hybridMultilevel"/>
    <w:tmpl w:val="2A487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E93F11"/>
    <w:multiLevelType w:val="hybridMultilevel"/>
    <w:tmpl w:val="3DCE944C"/>
    <w:lvl w:ilvl="0" w:tplc="356E42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D52ADC"/>
    <w:multiLevelType w:val="hybridMultilevel"/>
    <w:tmpl w:val="DC320F00"/>
    <w:lvl w:ilvl="0" w:tplc="D4C648C6">
      <w:start w:val="1"/>
      <w:numFmt w:val="decimal"/>
      <w:lvlText w:val="%1."/>
      <w:lvlJc w:val="left"/>
      <w:pPr>
        <w:ind w:left="10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84737D"/>
    <w:multiLevelType w:val="hybridMultilevel"/>
    <w:tmpl w:val="A46C4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7BF2686"/>
    <w:multiLevelType w:val="hybridMultilevel"/>
    <w:tmpl w:val="14BCE8AC"/>
    <w:lvl w:ilvl="0" w:tplc="356E42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4945ED"/>
    <w:multiLevelType w:val="hybridMultilevel"/>
    <w:tmpl w:val="CD420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A266495"/>
    <w:multiLevelType w:val="hybridMultilevel"/>
    <w:tmpl w:val="E0FE3504"/>
    <w:lvl w:ilvl="0" w:tplc="356E42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4232CF"/>
    <w:multiLevelType w:val="hybridMultilevel"/>
    <w:tmpl w:val="9B7EDC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C46F1C"/>
    <w:multiLevelType w:val="hybridMultilevel"/>
    <w:tmpl w:val="8B081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DB38D1"/>
    <w:multiLevelType w:val="hybridMultilevel"/>
    <w:tmpl w:val="D3AE5EAA"/>
    <w:lvl w:ilvl="0" w:tplc="266659E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2C05051"/>
    <w:multiLevelType w:val="hybridMultilevel"/>
    <w:tmpl w:val="FE1AC9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AE310CF"/>
    <w:multiLevelType w:val="hybridMultilevel"/>
    <w:tmpl w:val="1C0A01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293D71"/>
    <w:multiLevelType w:val="hybridMultilevel"/>
    <w:tmpl w:val="35EAE09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6854EAD4">
      <w:start w:val="5"/>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61235F"/>
    <w:multiLevelType w:val="hybridMultilevel"/>
    <w:tmpl w:val="736A40C6"/>
    <w:lvl w:ilvl="0" w:tplc="356E42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FBA3DC6"/>
    <w:multiLevelType w:val="hybridMultilevel"/>
    <w:tmpl w:val="2662F76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634E70F9"/>
    <w:multiLevelType w:val="hybridMultilevel"/>
    <w:tmpl w:val="ABE4F40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639A45F4"/>
    <w:multiLevelType w:val="hybridMultilevel"/>
    <w:tmpl w:val="B426A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FD78BA"/>
    <w:multiLevelType w:val="hybridMultilevel"/>
    <w:tmpl w:val="7E6C99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86653C5"/>
    <w:multiLevelType w:val="hybridMultilevel"/>
    <w:tmpl w:val="F8627016"/>
    <w:lvl w:ilvl="0" w:tplc="356E42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B52E29"/>
    <w:multiLevelType w:val="hybridMultilevel"/>
    <w:tmpl w:val="347015EE"/>
    <w:lvl w:ilvl="0" w:tplc="D4C648C6">
      <w:start w:val="1"/>
      <w:numFmt w:val="decimal"/>
      <w:lvlText w:val="%1."/>
      <w:lvlJc w:val="left"/>
      <w:pPr>
        <w:ind w:left="1092" w:hanging="372"/>
      </w:pPr>
      <w:rPr>
        <w:rFonts w:hint="default"/>
      </w:rPr>
    </w:lvl>
    <w:lvl w:ilvl="1" w:tplc="13249A6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11C0A4A"/>
    <w:multiLevelType w:val="hybridMultilevel"/>
    <w:tmpl w:val="E5FC7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581F04"/>
    <w:multiLevelType w:val="hybridMultilevel"/>
    <w:tmpl w:val="D4FEC14A"/>
    <w:lvl w:ilvl="0" w:tplc="BBD4398A">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22105984">
    <w:abstractNumId w:val="3"/>
  </w:num>
  <w:num w:numId="2" w16cid:durableId="1208032341">
    <w:abstractNumId w:val="22"/>
  </w:num>
  <w:num w:numId="3" w16cid:durableId="1383405127">
    <w:abstractNumId w:val="11"/>
  </w:num>
  <w:num w:numId="4" w16cid:durableId="682320791">
    <w:abstractNumId w:val="25"/>
  </w:num>
  <w:num w:numId="5" w16cid:durableId="950474669">
    <w:abstractNumId w:val="23"/>
  </w:num>
  <w:num w:numId="6" w16cid:durableId="496649571">
    <w:abstractNumId w:val="12"/>
  </w:num>
  <w:num w:numId="7" w16cid:durableId="1292859312">
    <w:abstractNumId w:val="2"/>
  </w:num>
  <w:num w:numId="8" w16cid:durableId="1129784239">
    <w:abstractNumId w:val="21"/>
  </w:num>
  <w:num w:numId="9" w16cid:durableId="173888930">
    <w:abstractNumId w:val="24"/>
  </w:num>
  <w:num w:numId="10" w16cid:durableId="139153451">
    <w:abstractNumId w:val="28"/>
  </w:num>
  <w:num w:numId="11" w16cid:durableId="2127039271">
    <w:abstractNumId w:val="16"/>
  </w:num>
  <w:num w:numId="12" w16cid:durableId="4669925">
    <w:abstractNumId w:val="0"/>
  </w:num>
  <w:num w:numId="13" w16cid:durableId="335158933">
    <w:abstractNumId w:val="26"/>
  </w:num>
  <w:num w:numId="14" w16cid:durableId="1767575837">
    <w:abstractNumId w:val="9"/>
  </w:num>
  <w:num w:numId="15" w16cid:durableId="1757511566">
    <w:abstractNumId w:val="14"/>
  </w:num>
  <w:num w:numId="16" w16cid:durableId="212892268">
    <w:abstractNumId w:val="27"/>
  </w:num>
  <w:num w:numId="17" w16cid:durableId="1292201053">
    <w:abstractNumId w:val="19"/>
  </w:num>
  <w:num w:numId="18" w16cid:durableId="1306544143">
    <w:abstractNumId w:val="17"/>
  </w:num>
  <w:num w:numId="19" w16cid:durableId="1774323022">
    <w:abstractNumId w:val="8"/>
  </w:num>
  <w:num w:numId="20" w16cid:durableId="616369402">
    <w:abstractNumId w:val="18"/>
  </w:num>
  <w:num w:numId="21" w16cid:durableId="1085878643">
    <w:abstractNumId w:val="13"/>
  </w:num>
  <w:num w:numId="22" w16cid:durableId="1100837417">
    <w:abstractNumId w:val="20"/>
  </w:num>
  <w:num w:numId="23" w16cid:durableId="312376793">
    <w:abstractNumId w:val="6"/>
  </w:num>
  <w:num w:numId="24" w16cid:durableId="1220173364">
    <w:abstractNumId w:val="10"/>
  </w:num>
  <w:num w:numId="25" w16cid:durableId="1257057507">
    <w:abstractNumId w:val="7"/>
  </w:num>
  <w:num w:numId="26" w16cid:durableId="1212688428">
    <w:abstractNumId w:val="15"/>
  </w:num>
  <w:num w:numId="27" w16cid:durableId="779373823">
    <w:abstractNumId w:val="1"/>
  </w:num>
  <w:num w:numId="28" w16cid:durableId="1250458782">
    <w:abstractNumId w:val="4"/>
  </w:num>
  <w:num w:numId="29" w16cid:durableId="45376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93"/>
    <w:rsid w:val="00024AC5"/>
    <w:rsid w:val="00031997"/>
    <w:rsid w:val="00042E4E"/>
    <w:rsid w:val="00046F41"/>
    <w:rsid w:val="00053017"/>
    <w:rsid w:val="00055988"/>
    <w:rsid w:val="00056E29"/>
    <w:rsid w:val="000641CC"/>
    <w:rsid w:val="000650F8"/>
    <w:rsid w:val="00067642"/>
    <w:rsid w:val="00070F28"/>
    <w:rsid w:val="000734B2"/>
    <w:rsid w:val="00075047"/>
    <w:rsid w:val="000834E9"/>
    <w:rsid w:val="00094510"/>
    <w:rsid w:val="000A63C8"/>
    <w:rsid w:val="000A6938"/>
    <w:rsid w:val="000B1410"/>
    <w:rsid w:val="000B2AD1"/>
    <w:rsid w:val="000C1A3F"/>
    <w:rsid w:val="000C618E"/>
    <w:rsid w:val="000D648E"/>
    <w:rsid w:val="000F1C4F"/>
    <w:rsid w:val="00105786"/>
    <w:rsid w:val="001216EE"/>
    <w:rsid w:val="00125094"/>
    <w:rsid w:val="001338FA"/>
    <w:rsid w:val="0013464C"/>
    <w:rsid w:val="001519A0"/>
    <w:rsid w:val="00157AF0"/>
    <w:rsid w:val="001605EE"/>
    <w:rsid w:val="00167280"/>
    <w:rsid w:val="0017143A"/>
    <w:rsid w:val="00177146"/>
    <w:rsid w:val="001808BB"/>
    <w:rsid w:val="0018651C"/>
    <w:rsid w:val="0019269D"/>
    <w:rsid w:val="001936BA"/>
    <w:rsid w:val="001B3936"/>
    <w:rsid w:val="001C2053"/>
    <w:rsid w:val="001D11CE"/>
    <w:rsid w:val="001D5285"/>
    <w:rsid w:val="001E1AE2"/>
    <w:rsid w:val="001E1CCD"/>
    <w:rsid w:val="001E4E48"/>
    <w:rsid w:val="001F23DF"/>
    <w:rsid w:val="002061DE"/>
    <w:rsid w:val="00220628"/>
    <w:rsid w:val="002302ED"/>
    <w:rsid w:val="002340DD"/>
    <w:rsid w:val="00250B5C"/>
    <w:rsid w:val="00253068"/>
    <w:rsid w:val="00256A31"/>
    <w:rsid w:val="00263F3D"/>
    <w:rsid w:val="00273FFC"/>
    <w:rsid w:val="0028792D"/>
    <w:rsid w:val="002D06EC"/>
    <w:rsid w:val="002D43B4"/>
    <w:rsid w:val="002D5A0E"/>
    <w:rsid w:val="002E367F"/>
    <w:rsid w:val="002F7819"/>
    <w:rsid w:val="00303B72"/>
    <w:rsid w:val="00306F4D"/>
    <w:rsid w:val="003076E0"/>
    <w:rsid w:val="00310767"/>
    <w:rsid w:val="00315417"/>
    <w:rsid w:val="00315B96"/>
    <w:rsid w:val="0032633D"/>
    <w:rsid w:val="0033256F"/>
    <w:rsid w:val="00342214"/>
    <w:rsid w:val="0034673B"/>
    <w:rsid w:val="00347E89"/>
    <w:rsid w:val="00354555"/>
    <w:rsid w:val="0035789B"/>
    <w:rsid w:val="00366A41"/>
    <w:rsid w:val="003808EE"/>
    <w:rsid w:val="00387068"/>
    <w:rsid w:val="00387822"/>
    <w:rsid w:val="00391D06"/>
    <w:rsid w:val="00394C38"/>
    <w:rsid w:val="00395379"/>
    <w:rsid w:val="003D1837"/>
    <w:rsid w:val="003D2EF9"/>
    <w:rsid w:val="003D5C81"/>
    <w:rsid w:val="003F312F"/>
    <w:rsid w:val="003F5B52"/>
    <w:rsid w:val="004016FE"/>
    <w:rsid w:val="00411697"/>
    <w:rsid w:val="00430602"/>
    <w:rsid w:val="00434CA4"/>
    <w:rsid w:val="00435733"/>
    <w:rsid w:val="00443FE3"/>
    <w:rsid w:val="00444F93"/>
    <w:rsid w:val="004462A7"/>
    <w:rsid w:val="004510DA"/>
    <w:rsid w:val="00454F12"/>
    <w:rsid w:val="004601B6"/>
    <w:rsid w:val="00473862"/>
    <w:rsid w:val="00475639"/>
    <w:rsid w:val="004849AE"/>
    <w:rsid w:val="004926CF"/>
    <w:rsid w:val="00496078"/>
    <w:rsid w:val="004B3783"/>
    <w:rsid w:val="004B5430"/>
    <w:rsid w:val="004C1800"/>
    <w:rsid w:val="004C1CF4"/>
    <w:rsid w:val="004C2158"/>
    <w:rsid w:val="004D0FB6"/>
    <w:rsid w:val="004E435E"/>
    <w:rsid w:val="004E55FE"/>
    <w:rsid w:val="004E5D12"/>
    <w:rsid w:val="004E6442"/>
    <w:rsid w:val="004E66A5"/>
    <w:rsid w:val="004E7C15"/>
    <w:rsid w:val="004F06EF"/>
    <w:rsid w:val="005103B2"/>
    <w:rsid w:val="005325E1"/>
    <w:rsid w:val="005362EB"/>
    <w:rsid w:val="0053701C"/>
    <w:rsid w:val="0054039E"/>
    <w:rsid w:val="00555FB7"/>
    <w:rsid w:val="00573438"/>
    <w:rsid w:val="00575A3F"/>
    <w:rsid w:val="00580BC8"/>
    <w:rsid w:val="00594A1C"/>
    <w:rsid w:val="0059614C"/>
    <w:rsid w:val="00596D96"/>
    <w:rsid w:val="005A3CC2"/>
    <w:rsid w:val="005B7337"/>
    <w:rsid w:val="005B7B21"/>
    <w:rsid w:val="005C00BE"/>
    <w:rsid w:val="005C015F"/>
    <w:rsid w:val="005C2722"/>
    <w:rsid w:val="005C37A5"/>
    <w:rsid w:val="005D1BAC"/>
    <w:rsid w:val="005D4360"/>
    <w:rsid w:val="005F3163"/>
    <w:rsid w:val="005F3B63"/>
    <w:rsid w:val="005F67F3"/>
    <w:rsid w:val="00605CF4"/>
    <w:rsid w:val="00607A98"/>
    <w:rsid w:val="006217E9"/>
    <w:rsid w:val="006538D1"/>
    <w:rsid w:val="00684C28"/>
    <w:rsid w:val="0068696D"/>
    <w:rsid w:val="006915FD"/>
    <w:rsid w:val="006925C9"/>
    <w:rsid w:val="006F546C"/>
    <w:rsid w:val="00704364"/>
    <w:rsid w:val="00704530"/>
    <w:rsid w:val="007058A8"/>
    <w:rsid w:val="00714564"/>
    <w:rsid w:val="0071608F"/>
    <w:rsid w:val="00723DA0"/>
    <w:rsid w:val="007329D5"/>
    <w:rsid w:val="0074770E"/>
    <w:rsid w:val="0076682F"/>
    <w:rsid w:val="00775895"/>
    <w:rsid w:val="007B56B8"/>
    <w:rsid w:val="007B60FF"/>
    <w:rsid w:val="007D52D9"/>
    <w:rsid w:val="00802356"/>
    <w:rsid w:val="00803B63"/>
    <w:rsid w:val="00815FE9"/>
    <w:rsid w:val="00817A83"/>
    <w:rsid w:val="00821032"/>
    <w:rsid w:val="0082307A"/>
    <w:rsid w:val="00825057"/>
    <w:rsid w:val="0086532F"/>
    <w:rsid w:val="00867A56"/>
    <w:rsid w:val="00876F5A"/>
    <w:rsid w:val="008864FD"/>
    <w:rsid w:val="0089218B"/>
    <w:rsid w:val="00893B17"/>
    <w:rsid w:val="008A1D52"/>
    <w:rsid w:val="008B0A43"/>
    <w:rsid w:val="008B3317"/>
    <w:rsid w:val="008B7856"/>
    <w:rsid w:val="00911EC5"/>
    <w:rsid w:val="009133E9"/>
    <w:rsid w:val="00926360"/>
    <w:rsid w:val="0093792F"/>
    <w:rsid w:val="00944851"/>
    <w:rsid w:val="00944A56"/>
    <w:rsid w:val="00991850"/>
    <w:rsid w:val="009B0790"/>
    <w:rsid w:val="009E0FFA"/>
    <w:rsid w:val="009E4824"/>
    <w:rsid w:val="009E7376"/>
    <w:rsid w:val="00A013D0"/>
    <w:rsid w:val="00A046DA"/>
    <w:rsid w:val="00A06F9F"/>
    <w:rsid w:val="00A36C42"/>
    <w:rsid w:val="00A44CF7"/>
    <w:rsid w:val="00A4570B"/>
    <w:rsid w:val="00A60F37"/>
    <w:rsid w:val="00A703E5"/>
    <w:rsid w:val="00A85B56"/>
    <w:rsid w:val="00A87150"/>
    <w:rsid w:val="00A90545"/>
    <w:rsid w:val="00AA5D0D"/>
    <w:rsid w:val="00AB1550"/>
    <w:rsid w:val="00AB1946"/>
    <w:rsid w:val="00AB4923"/>
    <w:rsid w:val="00AC3346"/>
    <w:rsid w:val="00AC7E79"/>
    <w:rsid w:val="00AF16B8"/>
    <w:rsid w:val="00AF566E"/>
    <w:rsid w:val="00AF6DCF"/>
    <w:rsid w:val="00B06C86"/>
    <w:rsid w:val="00B14038"/>
    <w:rsid w:val="00B14FA6"/>
    <w:rsid w:val="00B2093C"/>
    <w:rsid w:val="00B23C1C"/>
    <w:rsid w:val="00B276D0"/>
    <w:rsid w:val="00B34C32"/>
    <w:rsid w:val="00B35ED8"/>
    <w:rsid w:val="00B424B9"/>
    <w:rsid w:val="00B560B4"/>
    <w:rsid w:val="00B635A0"/>
    <w:rsid w:val="00B65A9B"/>
    <w:rsid w:val="00BA03D2"/>
    <w:rsid w:val="00BA198F"/>
    <w:rsid w:val="00BB6E64"/>
    <w:rsid w:val="00BE0F47"/>
    <w:rsid w:val="00BF1206"/>
    <w:rsid w:val="00BF19B8"/>
    <w:rsid w:val="00C02E00"/>
    <w:rsid w:val="00C1406F"/>
    <w:rsid w:val="00C171BD"/>
    <w:rsid w:val="00C22B31"/>
    <w:rsid w:val="00C36723"/>
    <w:rsid w:val="00C5043A"/>
    <w:rsid w:val="00C81605"/>
    <w:rsid w:val="00C840C4"/>
    <w:rsid w:val="00C85E1C"/>
    <w:rsid w:val="00C925B3"/>
    <w:rsid w:val="00C93B29"/>
    <w:rsid w:val="00C94FFE"/>
    <w:rsid w:val="00CD3DC3"/>
    <w:rsid w:val="00CF2445"/>
    <w:rsid w:val="00D031F4"/>
    <w:rsid w:val="00D13B95"/>
    <w:rsid w:val="00D2272E"/>
    <w:rsid w:val="00D2508D"/>
    <w:rsid w:val="00D262AD"/>
    <w:rsid w:val="00D370A5"/>
    <w:rsid w:val="00D46F1A"/>
    <w:rsid w:val="00D52C5E"/>
    <w:rsid w:val="00D5617B"/>
    <w:rsid w:val="00D67BB5"/>
    <w:rsid w:val="00D836E0"/>
    <w:rsid w:val="00D854FE"/>
    <w:rsid w:val="00D86FC7"/>
    <w:rsid w:val="00D911EA"/>
    <w:rsid w:val="00DA1353"/>
    <w:rsid w:val="00DA7854"/>
    <w:rsid w:val="00DB07E5"/>
    <w:rsid w:val="00DC0635"/>
    <w:rsid w:val="00DC1119"/>
    <w:rsid w:val="00DC5212"/>
    <w:rsid w:val="00DD4838"/>
    <w:rsid w:val="00DD716D"/>
    <w:rsid w:val="00E01373"/>
    <w:rsid w:val="00E02FFC"/>
    <w:rsid w:val="00E0331B"/>
    <w:rsid w:val="00E12EB2"/>
    <w:rsid w:val="00E1415A"/>
    <w:rsid w:val="00E1560A"/>
    <w:rsid w:val="00E23A79"/>
    <w:rsid w:val="00E358B4"/>
    <w:rsid w:val="00E56177"/>
    <w:rsid w:val="00E6585F"/>
    <w:rsid w:val="00E67F1B"/>
    <w:rsid w:val="00E803DE"/>
    <w:rsid w:val="00EA260F"/>
    <w:rsid w:val="00EA5F5A"/>
    <w:rsid w:val="00EA7C38"/>
    <w:rsid w:val="00EB2DE6"/>
    <w:rsid w:val="00EC599B"/>
    <w:rsid w:val="00EC6296"/>
    <w:rsid w:val="00ED1F17"/>
    <w:rsid w:val="00ED254B"/>
    <w:rsid w:val="00ED61B4"/>
    <w:rsid w:val="00EE5311"/>
    <w:rsid w:val="00EF0000"/>
    <w:rsid w:val="00EF15A2"/>
    <w:rsid w:val="00EF4C45"/>
    <w:rsid w:val="00F01160"/>
    <w:rsid w:val="00F32217"/>
    <w:rsid w:val="00F35DB4"/>
    <w:rsid w:val="00F4513A"/>
    <w:rsid w:val="00F50B10"/>
    <w:rsid w:val="00F63C0D"/>
    <w:rsid w:val="00F64622"/>
    <w:rsid w:val="00F71828"/>
    <w:rsid w:val="00F7199E"/>
    <w:rsid w:val="00F94051"/>
    <w:rsid w:val="00F95CB9"/>
    <w:rsid w:val="00F97F66"/>
    <w:rsid w:val="00FA694A"/>
    <w:rsid w:val="00FB7C28"/>
    <w:rsid w:val="00FC55A7"/>
    <w:rsid w:val="00FE3C55"/>
    <w:rsid w:val="00FF3DA5"/>
    <w:rsid w:val="00FF4E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2A46"/>
  <w15:docId w15:val="{352C363B-B2C3-42FB-9A81-0318738D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36E0"/>
  </w:style>
  <w:style w:type="paragraph" w:styleId="Nagwek1">
    <w:name w:val="heading 1"/>
    <w:basedOn w:val="Normalny"/>
    <w:next w:val="Normalny"/>
    <w:link w:val="Nagwek1Znak"/>
    <w:uiPriority w:val="9"/>
    <w:qFormat/>
    <w:rsid w:val="00D262AD"/>
    <w:pPr>
      <w:keepNext/>
      <w:keepLines/>
      <w:spacing w:before="480" w:after="0" w:line="360" w:lineRule="auto"/>
      <w:jc w:val="both"/>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Akapit z listą3,Akapit z listą31,Akapit z listą BS,Numerowanie,List Paragraph,Kolorowa lista — akcent 11,Signature,Podpis1,BulletC,Table of contents numbered,maz_wyliczenie,opis dzialania,K-P_odwolanie,A_wyliczenie,Akapit z listą5"/>
    <w:basedOn w:val="Normalny"/>
    <w:link w:val="AkapitzlistZnak"/>
    <w:uiPriority w:val="34"/>
    <w:qFormat/>
    <w:rsid w:val="00B424B9"/>
    <w:pPr>
      <w:ind w:left="720"/>
      <w:contextualSpacing/>
    </w:pPr>
  </w:style>
  <w:style w:type="character" w:styleId="Hipercze">
    <w:name w:val="Hyperlink"/>
    <w:basedOn w:val="Domylnaczcionkaakapitu"/>
    <w:uiPriority w:val="99"/>
    <w:unhideWhenUsed/>
    <w:rsid w:val="00605CF4"/>
    <w:rPr>
      <w:color w:val="0563C1" w:themeColor="hyperlink"/>
      <w:u w:val="single"/>
    </w:rPr>
  </w:style>
  <w:style w:type="character" w:styleId="Odwoaniedokomentarza">
    <w:name w:val="annotation reference"/>
    <w:basedOn w:val="Domylnaczcionkaakapitu"/>
    <w:uiPriority w:val="99"/>
    <w:semiHidden/>
    <w:unhideWhenUsed/>
    <w:rsid w:val="00575A3F"/>
    <w:rPr>
      <w:sz w:val="16"/>
      <w:szCs w:val="16"/>
    </w:rPr>
  </w:style>
  <w:style w:type="paragraph" w:styleId="Tekstkomentarza">
    <w:name w:val="annotation text"/>
    <w:basedOn w:val="Normalny"/>
    <w:link w:val="TekstkomentarzaZnak"/>
    <w:uiPriority w:val="99"/>
    <w:semiHidden/>
    <w:unhideWhenUsed/>
    <w:rsid w:val="00575A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75A3F"/>
    <w:rPr>
      <w:sz w:val="20"/>
      <w:szCs w:val="20"/>
    </w:rPr>
  </w:style>
  <w:style w:type="paragraph" w:styleId="Tematkomentarza">
    <w:name w:val="annotation subject"/>
    <w:basedOn w:val="Tekstkomentarza"/>
    <w:next w:val="Tekstkomentarza"/>
    <w:link w:val="TematkomentarzaZnak"/>
    <w:uiPriority w:val="99"/>
    <w:semiHidden/>
    <w:unhideWhenUsed/>
    <w:rsid w:val="00575A3F"/>
    <w:rPr>
      <w:b/>
      <w:bCs/>
    </w:rPr>
  </w:style>
  <w:style w:type="character" w:customStyle="1" w:styleId="TematkomentarzaZnak">
    <w:name w:val="Temat komentarza Znak"/>
    <w:basedOn w:val="TekstkomentarzaZnak"/>
    <w:link w:val="Tematkomentarza"/>
    <w:uiPriority w:val="99"/>
    <w:semiHidden/>
    <w:rsid w:val="00575A3F"/>
    <w:rPr>
      <w:b/>
      <w:bCs/>
      <w:sz w:val="20"/>
      <w:szCs w:val="20"/>
    </w:rPr>
  </w:style>
  <w:style w:type="paragraph" w:styleId="Tekstdymka">
    <w:name w:val="Balloon Text"/>
    <w:basedOn w:val="Normalny"/>
    <w:link w:val="TekstdymkaZnak"/>
    <w:uiPriority w:val="99"/>
    <w:semiHidden/>
    <w:unhideWhenUsed/>
    <w:rsid w:val="00575A3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A3F"/>
    <w:rPr>
      <w:rFonts w:ascii="Tahoma" w:hAnsi="Tahoma" w:cs="Tahoma"/>
      <w:sz w:val="16"/>
      <w:szCs w:val="16"/>
    </w:rPr>
  </w:style>
  <w:style w:type="table" w:styleId="Tabela-Siatka">
    <w:name w:val="Table Grid"/>
    <w:basedOn w:val="Standardowy"/>
    <w:uiPriority w:val="39"/>
    <w:rsid w:val="00031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 Znak,Akapit z listą3 Znak,Akapit z listą31 Znak,Akapit z listą BS Znak,Numerowanie Znak,List Paragraph Znak,Kolorowa lista — akcent 11 Znak,Signature Znak,Podpis1 Znak,BulletC Znak,Table of contents numbered Znak"/>
    <w:basedOn w:val="Domylnaczcionkaakapitu"/>
    <w:link w:val="Akapitzlist"/>
    <w:uiPriority w:val="34"/>
    <w:qFormat/>
    <w:rsid w:val="00031997"/>
  </w:style>
  <w:style w:type="paragraph" w:styleId="Nagwek">
    <w:name w:val="header"/>
    <w:basedOn w:val="Normalny"/>
    <w:link w:val="NagwekZnak"/>
    <w:uiPriority w:val="99"/>
    <w:unhideWhenUsed/>
    <w:rsid w:val="000319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1997"/>
  </w:style>
  <w:style w:type="paragraph" w:styleId="Stopka">
    <w:name w:val="footer"/>
    <w:basedOn w:val="Normalny"/>
    <w:link w:val="StopkaZnak"/>
    <w:uiPriority w:val="99"/>
    <w:unhideWhenUsed/>
    <w:rsid w:val="000319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1997"/>
  </w:style>
  <w:style w:type="paragraph" w:customStyle="1" w:styleId="p1">
    <w:name w:val="p1"/>
    <w:basedOn w:val="Normalny"/>
    <w:rsid w:val="00031997"/>
    <w:pPr>
      <w:spacing w:after="0" w:line="240" w:lineRule="auto"/>
    </w:pPr>
    <w:rPr>
      <w:rFonts w:ascii="Times New Roman" w:hAnsi="Times New Roman" w:cs="Times New Roman"/>
      <w:sz w:val="17"/>
      <w:szCs w:val="17"/>
      <w:lang w:eastAsia="pl-PL"/>
    </w:rPr>
  </w:style>
  <w:style w:type="character" w:customStyle="1" w:styleId="apple-converted-space">
    <w:name w:val="apple-converted-space"/>
    <w:basedOn w:val="Domylnaczcionkaakapitu"/>
    <w:rsid w:val="00031997"/>
  </w:style>
  <w:style w:type="paragraph" w:customStyle="1" w:styleId="Default">
    <w:name w:val="Default"/>
    <w:rsid w:val="00055988"/>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link w:val="BezodstpwZnak"/>
    <w:uiPriority w:val="1"/>
    <w:qFormat/>
    <w:rsid w:val="00BB6E64"/>
    <w:pPr>
      <w:spacing w:after="0" w:line="240" w:lineRule="auto"/>
    </w:pPr>
  </w:style>
  <w:style w:type="character" w:customStyle="1" w:styleId="BezodstpwZnak">
    <w:name w:val="Bez odstępów Znak"/>
    <w:basedOn w:val="Domylnaczcionkaakapitu"/>
    <w:link w:val="Bezodstpw"/>
    <w:uiPriority w:val="1"/>
    <w:rsid w:val="00BB6E64"/>
  </w:style>
  <w:style w:type="character" w:styleId="Nierozpoznanawzmianka">
    <w:name w:val="Unresolved Mention"/>
    <w:basedOn w:val="Domylnaczcionkaakapitu"/>
    <w:uiPriority w:val="99"/>
    <w:semiHidden/>
    <w:unhideWhenUsed/>
    <w:rsid w:val="004E55FE"/>
    <w:rPr>
      <w:color w:val="605E5C"/>
      <w:shd w:val="clear" w:color="auto" w:fill="E1DFDD"/>
    </w:rPr>
  </w:style>
  <w:style w:type="character" w:customStyle="1" w:styleId="markedcontent">
    <w:name w:val="markedcontent"/>
    <w:basedOn w:val="Domylnaczcionkaakapitu"/>
    <w:rsid w:val="00A60F37"/>
  </w:style>
  <w:style w:type="character" w:customStyle="1" w:styleId="Nagwek1Znak">
    <w:name w:val="Nagłówek 1 Znak"/>
    <w:basedOn w:val="Domylnaczcionkaakapitu"/>
    <w:link w:val="Nagwek1"/>
    <w:uiPriority w:val="9"/>
    <w:rsid w:val="00D262AD"/>
    <w:rPr>
      <w:rFonts w:asciiTheme="majorHAnsi" w:eastAsiaTheme="majorEastAsia" w:hAnsiTheme="majorHAnsi" w:cstheme="majorBidi"/>
      <w:b/>
      <w:bCs/>
      <w:color w:val="2E74B5" w:themeColor="accent1" w:themeShade="BF"/>
      <w:sz w:val="28"/>
      <w:szCs w:val="28"/>
    </w:rPr>
  </w:style>
  <w:style w:type="paragraph" w:styleId="HTML-wstpniesformatowany">
    <w:name w:val="HTML Preformatted"/>
    <w:basedOn w:val="Normalny"/>
    <w:link w:val="HTML-wstpniesformatowanyZnak"/>
    <w:uiPriority w:val="99"/>
    <w:semiHidden/>
    <w:unhideWhenUsed/>
    <w:rsid w:val="00704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704364"/>
    <w:rPr>
      <w:rFonts w:ascii="Courier New" w:eastAsia="Times New Roman" w:hAnsi="Courier New" w:cs="Courier New"/>
      <w:sz w:val="20"/>
      <w:szCs w:val="20"/>
      <w:lang w:eastAsia="pl-PL"/>
    </w:rPr>
  </w:style>
  <w:style w:type="character" w:customStyle="1" w:styleId="Nierozpoznanawzmianka1">
    <w:name w:val="Nierozpoznana wzmianka1"/>
    <w:basedOn w:val="Domylnaczcionkaakapitu"/>
    <w:uiPriority w:val="99"/>
    <w:semiHidden/>
    <w:unhideWhenUsed/>
    <w:rsid w:val="00BA03D2"/>
    <w:rPr>
      <w:color w:val="605E5C"/>
      <w:shd w:val="clear" w:color="auto" w:fill="E1DFDD"/>
    </w:rPr>
  </w:style>
  <w:style w:type="paragraph" w:styleId="Poprawka">
    <w:name w:val="Revision"/>
    <w:hidden/>
    <w:uiPriority w:val="99"/>
    <w:semiHidden/>
    <w:rsid w:val="00BA03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955">
      <w:bodyDiv w:val="1"/>
      <w:marLeft w:val="0"/>
      <w:marRight w:val="0"/>
      <w:marTop w:val="0"/>
      <w:marBottom w:val="0"/>
      <w:divBdr>
        <w:top w:val="none" w:sz="0" w:space="0" w:color="auto"/>
        <w:left w:val="none" w:sz="0" w:space="0" w:color="auto"/>
        <w:bottom w:val="none" w:sz="0" w:space="0" w:color="auto"/>
        <w:right w:val="none" w:sz="0" w:space="0" w:color="auto"/>
      </w:divBdr>
      <w:divsChild>
        <w:div w:id="1584023899">
          <w:marLeft w:val="0"/>
          <w:marRight w:val="0"/>
          <w:marTop w:val="0"/>
          <w:marBottom w:val="0"/>
          <w:divBdr>
            <w:top w:val="none" w:sz="0" w:space="0" w:color="auto"/>
            <w:left w:val="none" w:sz="0" w:space="0" w:color="auto"/>
            <w:bottom w:val="none" w:sz="0" w:space="0" w:color="auto"/>
            <w:right w:val="none" w:sz="0" w:space="0" w:color="auto"/>
          </w:divBdr>
        </w:div>
        <w:div w:id="1297444738">
          <w:marLeft w:val="0"/>
          <w:marRight w:val="0"/>
          <w:marTop w:val="0"/>
          <w:marBottom w:val="0"/>
          <w:divBdr>
            <w:top w:val="none" w:sz="0" w:space="0" w:color="auto"/>
            <w:left w:val="none" w:sz="0" w:space="0" w:color="auto"/>
            <w:bottom w:val="none" w:sz="0" w:space="0" w:color="auto"/>
            <w:right w:val="none" w:sz="0" w:space="0" w:color="auto"/>
          </w:divBdr>
        </w:div>
        <w:div w:id="138378662">
          <w:marLeft w:val="0"/>
          <w:marRight w:val="0"/>
          <w:marTop w:val="0"/>
          <w:marBottom w:val="0"/>
          <w:divBdr>
            <w:top w:val="none" w:sz="0" w:space="0" w:color="auto"/>
            <w:left w:val="none" w:sz="0" w:space="0" w:color="auto"/>
            <w:bottom w:val="none" w:sz="0" w:space="0" w:color="auto"/>
            <w:right w:val="none" w:sz="0" w:space="0" w:color="auto"/>
          </w:divBdr>
        </w:div>
      </w:divsChild>
    </w:div>
    <w:div w:id="122428297">
      <w:bodyDiv w:val="1"/>
      <w:marLeft w:val="0"/>
      <w:marRight w:val="0"/>
      <w:marTop w:val="0"/>
      <w:marBottom w:val="0"/>
      <w:divBdr>
        <w:top w:val="none" w:sz="0" w:space="0" w:color="auto"/>
        <w:left w:val="none" w:sz="0" w:space="0" w:color="auto"/>
        <w:bottom w:val="none" w:sz="0" w:space="0" w:color="auto"/>
        <w:right w:val="none" w:sz="0" w:space="0" w:color="auto"/>
      </w:divBdr>
    </w:div>
    <w:div w:id="199392845">
      <w:bodyDiv w:val="1"/>
      <w:marLeft w:val="0"/>
      <w:marRight w:val="0"/>
      <w:marTop w:val="0"/>
      <w:marBottom w:val="0"/>
      <w:divBdr>
        <w:top w:val="single" w:sz="12" w:space="0" w:color="FA802D"/>
        <w:left w:val="none" w:sz="0" w:space="0" w:color="auto"/>
        <w:bottom w:val="none" w:sz="0" w:space="0" w:color="auto"/>
        <w:right w:val="none" w:sz="0" w:space="0" w:color="auto"/>
      </w:divBdr>
      <w:divsChild>
        <w:div w:id="1301887707">
          <w:marLeft w:val="0"/>
          <w:marRight w:val="0"/>
          <w:marTop w:val="100"/>
          <w:marBottom w:val="100"/>
          <w:divBdr>
            <w:top w:val="none" w:sz="0" w:space="0" w:color="auto"/>
            <w:left w:val="none" w:sz="0" w:space="0" w:color="auto"/>
            <w:bottom w:val="none" w:sz="0" w:space="0" w:color="auto"/>
            <w:right w:val="none" w:sz="0" w:space="0" w:color="auto"/>
          </w:divBdr>
          <w:divsChild>
            <w:div w:id="593171356">
              <w:marLeft w:val="0"/>
              <w:marRight w:val="0"/>
              <w:marTop w:val="0"/>
              <w:marBottom w:val="0"/>
              <w:divBdr>
                <w:top w:val="none" w:sz="0" w:space="0" w:color="auto"/>
                <w:left w:val="none" w:sz="0" w:space="0" w:color="auto"/>
                <w:bottom w:val="none" w:sz="0" w:space="0" w:color="auto"/>
                <w:right w:val="none" w:sz="0" w:space="0" w:color="auto"/>
              </w:divBdr>
              <w:divsChild>
                <w:div w:id="370766824">
                  <w:marLeft w:val="0"/>
                  <w:marRight w:val="0"/>
                  <w:marTop w:val="0"/>
                  <w:marBottom w:val="0"/>
                  <w:divBdr>
                    <w:top w:val="none" w:sz="0" w:space="0" w:color="auto"/>
                    <w:left w:val="none" w:sz="0" w:space="0" w:color="auto"/>
                    <w:bottom w:val="none" w:sz="0" w:space="0" w:color="auto"/>
                    <w:right w:val="none" w:sz="0" w:space="0" w:color="auto"/>
                  </w:divBdr>
                  <w:divsChild>
                    <w:div w:id="5573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768676">
      <w:bodyDiv w:val="1"/>
      <w:marLeft w:val="0"/>
      <w:marRight w:val="0"/>
      <w:marTop w:val="0"/>
      <w:marBottom w:val="0"/>
      <w:divBdr>
        <w:top w:val="none" w:sz="0" w:space="0" w:color="auto"/>
        <w:left w:val="none" w:sz="0" w:space="0" w:color="auto"/>
        <w:bottom w:val="none" w:sz="0" w:space="0" w:color="auto"/>
        <w:right w:val="none" w:sz="0" w:space="0" w:color="auto"/>
      </w:divBdr>
    </w:div>
    <w:div w:id="649211351">
      <w:bodyDiv w:val="1"/>
      <w:marLeft w:val="0"/>
      <w:marRight w:val="0"/>
      <w:marTop w:val="0"/>
      <w:marBottom w:val="0"/>
      <w:divBdr>
        <w:top w:val="none" w:sz="0" w:space="0" w:color="auto"/>
        <w:left w:val="none" w:sz="0" w:space="0" w:color="auto"/>
        <w:bottom w:val="none" w:sz="0" w:space="0" w:color="auto"/>
        <w:right w:val="none" w:sz="0" w:space="0" w:color="auto"/>
      </w:divBdr>
    </w:div>
    <w:div w:id="661129471">
      <w:bodyDiv w:val="1"/>
      <w:marLeft w:val="0"/>
      <w:marRight w:val="0"/>
      <w:marTop w:val="0"/>
      <w:marBottom w:val="0"/>
      <w:divBdr>
        <w:top w:val="single" w:sz="12" w:space="0" w:color="FA802D"/>
        <w:left w:val="none" w:sz="0" w:space="0" w:color="auto"/>
        <w:bottom w:val="none" w:sz="0" w:space="0" w:color="auto"/>
        <w:right w:val="none" w:sz="0" w:space="0" w:color="auto"/>
      </w:divBdr>
      <w:divsChild>
        <w:div w:id="796408016">
          <w:marLeft w:val="0"/>
          <w:marRight w:val="0"/>
          <w:marTop w:val="100"/>
          <w:marBottom w:val="100"/>
          <w:divBdr>
            <w:top w:val="none" w:sz="0" w:space="0" w:color="auto"/>
            <w:left w:val="none" w:sz="0" w:space="0" w:color="auto"/>
            <w:bottom w:val="none" w:sz="0" w:space="0" w:color="auto"/>
            <w:right w:val="none" w:sz="0" w:space="0" w:color="auto"/>
          </w:divBdr>
          <w:divsChild>
            <w:div w:id="387269504">
              <w:marLeft w:val="0"/>
              <w:marRight w:val="0"/>
              <w:marTop w:val="0"/>
              <w:marBottom w:val="0"/>
              <w:divBdr>
                <w:top w:val="none" w:sz="0" w:space="0" w:color="auto"/>
                <w:left w:val="none" w:sz="0" w:space="0" w:color="auto"/>
                <w:bottom w:val="none" w:sz="0" w:space="0" w:color="auto"/>
                <w:right w:val="none" w:sz="0" w:space="0" w:color="auto"/>
              </w:divBdr>
              <w:divsChild>
                <w:div w:id="1014184621">
                  <w:marLeft w:val="0"/>
                  <w:marRight w:val="0"/>
                  <w:marTop w:val="0"/>
                  <w:marBottom w:val="0"/>
                  <w:divBdr>
                    <w:top w:val="none" w:sz="0" w:space="0" w:color="auto"/>
                    <w:left w:val="none" w:sz="0" w:space="0" w:color="auto"/>
                    <w:bottom w:val="none" w:sz="0" w:space="0" w:color="auto"/>
                    <w:right w:val="none" w:sz="0" w:space="0" w:color="auto"/>
                  </w:divBdr>
                  <w:divsChild>
                    <w:div w:id="199914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04807">
      <w:bodyDiv w:val="1"/>
      <w:marLeft w:val="0"/>
      <w:marRight w:val="0"/>
      <w:marTop w:val="0"/>
      <w:marBottom w:val="0"/>
      <w:divBdr>
        <w:top w:val="none" w:sz="0" w:space="0" w:color="auto"/>
        <w:left w:val="none" w:sz="0" w:space="0" w:color="auto"/>
        <w:bottom w:val="none" w:sz="0" w:space="0" w:color="auto"/>
        <w:right w:val="none" w:sz="0" w:space="0" w:color="auto"/>
      </w:divBdr>
    </w:div>
    <w:div w:id="969751269">
      <w:bodyDiv w:val="1"/>
      <w:marLeft w:val="0"/>
      <w:marRight w:val="0"/>
      <w:marTop w:val="0"/>
      <w:marBottom w:val="0"/>
      <w:divBdr>
        <w:top w:val="none" w:sz="0" w:space="0" w:color="auto"/>
        <w:left w:val="none" w:sz="0" w:space="0" w:color="auto"/>
        <w:bottom w:val="none" w:sz="0" w:space="0" w:color="auto"/>
        <w:right w:val="none" w:sz="0" w:space="0" w:color="auto"/>
      </w:divBdr>
      <w:divsChild>
        <w:div w:id="450244506">
          <w:marLeft w:val="0"/>
          <w:marRight w:val="0"/>
          <w:marTop w:val="0"/>
          <w:marBottom w:val="0"/>
          <w:divBdr>
            <w:top w:val="none" w:sz="0" w:space="0" w:color="auto"/>
            <w:left w:val="none" w:sz="0" w:space="0" w:color="auto"/>
            <w:bottom w:val="none" w:sz="0" w:space="0" w:color="auto"/>
            <w:right w:val="none" w:sz="0" w:space="0" w:color="auto"/>
          </w:divBdr>
        </w:div>
        <w:div w:id="1226841819">
          <w:marLeft w:val="0"/>
          <w:marRight w:val="0"/>
          <w:marTop w:val="0"/>
          <w:marBottom w:val="0"/>
          <w:divBdr>
            <w:top w:val="none" w:sz="0" w:space="0" w:color="auto"/>
            <w:left w:val="none" w:sz="0" w:space="0" w:color="auto"/>
            <w:bottom w:val="none" w:sz="0" w:space="0" w:color="auto"/>
            <w:right w:val="none" w:sz="0" w:space="0" w:color="auto"/>
          </w:divBdr>
        </w:div>
        <w:div w:id="1381904449">
          <w:marLeft w:val="0"/>
          <w:marRight w:val="0"/>
          <w:marTop w:val="0"/>
          <w:marBottom w:val="0"/>
          <w:divBdr>
            <w:top w:val="none" w:sz="0" w:space="0" w:color="auto"/>
            <w:left w:val="none" w:sz="0" w:space="0" w:color="auto"/>
            <w:bottom w:val="none" w:sz="0" w:space="0" w:color="auto"/>
            <w:right w:val="none" w:sz="0" w:space="0" w:color="auto"/>
          </w:divBdr>
        </w:div>
      </w:divsChild>
    </w:div>
    <w:div w:id="995452331">
      <w:bodyDiv w:val="1"/>
      <w:marLeft w:val="0"/>
      <w:marRight w:val="0"/>
      <w:marTop w:val="0"/>
      <w:marBottom w:val="0"/>
      <w:divBdr>
        <w:top w:val="none" w:sz="0" w:space="0" w:color="auto"/>
        <w:left w:val="none" w:sz="0" w:space="0" w:color="auto"/>
        <w:bottom w:val="none" w:sz="0" w:space="0" w:color="auto"/>
        <w:right w:val="none" w:sz="0" w:space="0" w:color="auto"/>
      </w:divBdr>
    </w:div>
    <w:div w:id="996034639">
      <w:bodyDiv w:val="1"/>
      <w:marLeft w:val="0"/>
      <w:marRight w:val="0"/>
      <w:marTop w:val="0"/>
      <w:marBottom w:val="0"/>
      <w:divBdr>
        <w:top w:val="none" w:sz="0" w:space="0" w:color="auto"/>
        <w:left w:val="none" w:sz="0" w:space="0" w:color="auto"/>
        <w:bottom w:val="none" w:sz="0" w:space="0" w:color="auto"/>
        <w:right w:val="none" w:sz="0" w:space="0" w:color="auto"/>
      </w:divBdr>
    </w:div>
    <w:div w:id="1110203520">
      <w:bodyDiv w:val="1"/>
      <w:marLeft w:val="0"/>
      <w:marRight w:val="0"/>
      <w:marTop w:val="0"/>
      <w:marBottom w:val="0"/>
      <w:divBdr>
        <w:top w:val="none" w:sz="0" w:space="0" w:color="auto"/>
        <w:left w:val="none" w:sz="0" w:space="0" w:color="auto"/>
        <w:bottom w:val="none" w:sz="0" w:space="0" w:color="auto"/>
        <w:right w:val="none" w:sz="0" w:space="0" w:color="auto"/>
      </w:divBdr>
    </w:div>
    <w:div w:id="1197742624">
      <w:bodyDiv w:val="1"/>
      <w:marLeft w:val="0"/>
      <w:marRight w:val="0"/>
      <w:marTop w:val="0"/>
      <w:marBottom w:val="0"/>
      <w:divBdr>
        <w:top w:val="none" w:sz="0" w:space="0" w:color="auto"/>
        <w:left w:val="none" w:sz="0" w:space="0" w:color="auto"/>
        <w:bottom w:val="none" w:sz="0" w:space="0" w:color="auto"/>
        <w:right w:val="none" w:sz="0" w:space="0" w:color="auto"/>
      </w:divBdr>
      <w:divsChild>
        <w:div w:id="560137379">
          <w:marLeft w:val="0"/>
          <w:marRight w:val="0"/>
          <w:marTop w:val="0"/>
          <w:marBottom w:val="0"/>
          <w:divBdr>
            <w:top w:val="none" w:sz="0" w:space="0" w:color="auto"/>
            <w:left w:val="none" w:sz="0" w:space="0" w:color="auto"/>
            <w:bottom w:val="none" w:sz="0" w:space="0" w:color="auto"/>
            <w:right w:val="none" w:sz="0" w:space="0" w:color="auto"/>
          </w:divBdr>
        </w:div>
        <w:div w:id="2085909033">
          <w:marLeft w:val="0"/>
          <w:marRight w:val="0"/>
          <w:marTop w:val="0"/>
          <w:marBottom w:val="0"/>
          <w:divBdr>
            <w:top w:val="none" w:sz="0" w:space="0" w:color="auto"/>
            <w:left w:val="none" w:sz="0" w:space="0" w:color="auto"/>
            <w:bottom w:val="none" w:sz="0" w:space="0" w:color="auto"/>
            <w:right w:val="none" w:sz="0" w:space="0" w:color="auto"/>
          </w:divBdr>
        </w:div>
        <w:div w:id="868225742">
          <w:marLeft w:val="0"/>
          <w:marRight w:val="0"/>
          <w:marTop w:val="0"/>
          <w:marBottom w:val="0"/>
          <w:divBdr>
            <w:top w:val="none" w:sz="0" w:space="0" w:color="auto"/>
            <w:left w:val="none" w:sz="0" w:space="0" w:color="auto"/>
            <w:bottom w:val="none" w:sz="0" w:space="0" w:color="auto"/>
            <w:right w:val="none" w:sz="0" w:space="0" w:color="auto"/>
          </w:divBdr>
        </w:div>
        <w:div w:id="2006782986">
          <w:marLeft w:val="0"/>
          <w:marRight w:val="0"/>
          <w:marTop w:val="0"/>
          <w:marBottom w:val="0"/>
          <w:divBdr>
            <w:top w:val="none" w:sz="0" w:space="0" w:color="auto"/>
            <w:left w:val="none" w:sz="0" w:space="0" w:color="auto"/>
            <w:bottom w:val="none" w:sz="0" w:space="0" w:color="auto"/>
            <w:right w:val="none" w:sz="0" w:space="0" w:color="auto"/>
          </w:divBdr>
        </w:div>
        <w:div w:id="1326401427">
          <w:marLeft w:val="0"/>
          <w:marRight w:val="0"/>
          <w:marTop w:val="0"/>
          <w:marBottom w:val="0"/>
          <w:divBdr>
            <w:top w:val="none" w:sz="0" w:space="0" w:color="auto"/>
            <w:left w:val="none" w:sz="0" w:space="0" w:color="auto"/>
            <w:bottom w:val="none" w:sz="0" w:space="0" w:color="auto"/>
            <w:right w:val="none" w:sz="0" w:space="0" w:color="auto"/>
          </w:divBdr>
        </w:div>
        <w:div w:id="1824269770">
          <w:marLeft w:val="0"/>
          <w:marRight w:val="0"/>
          <w:marTop w:val="0"/>
          <w:marBottom w:val="0"/>
          <w:divBdr>
            <w:top w:val="none" w:sz="0" w:space="0" w:color="auto"/>
            <w:left w:val="none" w:sz="0" w:space="0" w:color="auto"/>
            <w:bottom w:val="none" w:sz="0" w:space="0" w:color="auto"/>
            <w:right w:val="none" w:sz="0" w:space="0" w:color="auto"/>
          </w:divBdr>
        </w:div>
        <w:div w:id="977803990">
          <w:marLeft w:val="0"/>
          <w:marRight w:val="0"/>
          <w:marTop w:val="0"/>
          <w:marBottom w:val="0"/>
          <w:divBdr>
            <w:top w:val="none" w:sz="0" w:space="0" w:color="auto"/>
            <w:left w:val="none" w:sz="0" w:space="0" w:color="auto"/>
            <w:bottom w:val="none" w:sz="0" w:space="0" w:color="auto"/>
            <w:right w:val="none" w:sz="0" w:space="0" w:color="auto"/>
          </w:divBdr>
        </w:div>
        <w:div w:id="184639502">
          <w:marLeft w:val="0"/>
          <w:marRight w:val="0"/>
          <w:marTop w:val="0"/>
          <w:marBottom w:val="0"/>
          <w:divBdr>
            <w:top w:val="none" w:sz="0" w:space="0" w:color="auto"/>
            <w:left w:val="none" w:sz="0" w:space="0" w:color="auto"/>
            <w:bottom w:val="none" w:sz="0" w:space="0" w:color="auto"/>
            <w:right w:val="none" w:sz="0" w:space="0" w:color="auto"/>
          </w:divBdr>
        </w:div>
        <w:div w:id="551229996">
          <w:marLeft w:val="0"/>
          <w:marRight w:val="0"/>
          <w:marTop w:val="0"/>
          <w:marBottom w:val="0"/>
          <w:divBdr>
            <w:top w:val="none" w:sz="0" w:space="0" w:color="auto"/>
            <w:left w:val="none" w:sz="0" w:space="0" w:color="auto"/>
            <w:bottom w:val="none" w:sz="0" w:space="0" w:color="auto"/>
            <w:right w:val="none" w:sz="0" w:space="0" w:color="auto"/>
          </w:divBdr>
        </w:div>
        <w:div w:id="725497485">
          <w:marLeft w:val="0"/>
          <w:marRight w:val="0"/>
          <w:marTop w:val="0"/>
          <w:marBottom w:val="0"/>
          <w:divBdr>
            <w:top w:val="none" w:sz="0" w:space="0" w:color="auto"/>
            <w:left w:val="none" w:sz="0" w:space="0" w:color="auto"/>
            <w:bottom w:val="none" w:sz="0" w:space="0" w:color="auto"/>
            <w:right w:val="none" w:sz="0" w:space="0" w:color="auto"/>
          </w:divBdr>
        </w:div>
      </w:divsChild>
    </w:div>
    <w:div w:id="1333335506">
      <w:bodyDiv w:val="1"/>
      <w:marLeft w:val="0"/>
      <w:marRight w:val="0"/>
      <w:marTop w:val="0"/>
      <w:marBottom w:val="0"/>
      <w:divBdr>
        <w:top w:val="none" w:sz="0" w:space="0" w:color="auto"/>
        <w:left w:val="none" w:sz="0" w:space="0" w:color="auto"/>
        <w:bottom w:val="none" w:sz="0" w:space="0" w:color="auto"/>
        <w:right w:val="none" w:sz="0" w:space="0" w:color="auto"/>
      </w:divBdr>
    </w:div>
    <w:div w:id="1642541021">
      <w:bodyDiv w:val="1"/>
      <w:marLeft w:val="0"/>
      <w:marRight w:val="0"/>
      <w:marTop w:val="0"/>
      <w:marBottom w:val="0"/>
      <w:divBdr>
        <w:top w:val="none" w:sz="0" w:space="0" w:color="auto"/>
        <w:left w:val="none" w:sz="0" w:space="0" w:color="auto"/>
        <w:bottom w:val="none" w:sz="0" w:space="0" w:color="auto"/>
        <w:right w:val="none" w:sz="0" w:space="0" w:color="auto"/>
      </w:divBdr>
      <w:divsChild>
        <w:div w:id="464196476">
          <w:marLeft w:val="0"/>
          <w:marRight w:val="0"/>
          <w:marTop w:val="0"/>
          <w:marBottom w:val="0"/>
          <w:divBdr>
            <w:top w:val="none" w:sz="0" w:space="0" w:color="auto"/>
            <w:left w:val="none" w:sz="0" w:space="0" w:color="auto"/>
            <w:bottom w:val="none" w:sz="0" w:space="0" w:color="auto"/>
            <w:right w:val="none" w:sz="0" w:space="0" w:color="auto"/>
          </w:divBdr>
        </w:div>
        <w:div w:id="229313714">
          <w:marLeft w:val="0"/>
          <w:marRight w:val="0"/>
          <w:marTop w:val="0"/>
          <w:marBottom w:val="0"/>
          <w:divBdr>
            <w:top w:val="none" w:sz="0" w:space="0" w:color="auto"/>
            <w:left w:val="none" w:sz="0" w:space="0" w:color="auto"/>
            <w:bottom w:val="none" w:sz="0" w:space="0" w:color="auto"/>
            <w:right w:val="none" w:sz="0" w:space="0" w:color="auto"/>
          </w:divBdr>
        </w:div>
        <w:div w:id="317463920">
          <w:marLeft w:val="0"/>
          <w:marRight w:val="0"/>
          <w:marTop w:val="0"/>
          <w:marBottom w:val="0"/>
          <w:divBdr>
            <w:top w:val="none" w:sz="0" w:space="0" w:color="auto"/>
            <w:left w:val="none" w:sz="0" w:space="0" w:color="auto"/>
            <w:bottom w:val="none" w:sz="0" w:space="0" w:color="auto"/>
            <w:right w:val="none" w:sz="0" w:space="0" w:color="auto"/>
          </w:divBdr>
        </w:div>
      </w:divsChild>
    </w:div>
    <w:div w:id="1758820901">
      <w:bodyDiv w:val="1"/>
      <w:marLeft w:val="0"/>
      <w:marRight w:val="0"/>
      <w:marTop w:val="0"/>
      <w:marBottom w:val="0"/>
      <w:divBdr>
        <w:top w:val="none" w:sz="0" w:space="0" w:color="auto"/>
        <w:left w:val="none" w:sz="0" w:space="0" w:color="auto"/>
        <w:bottom w:val="none" w:sz="0" w:space="0" w:color="auto"/>
        <w:right w:val="none" w:sz="0" w:space="0" w:color="auto"/>
      </w:divBdr>
    </w:div>
    <w:div w:id="1813785722">
      <w:bodyDiv w:val="1"/>
      <w:marLeft w:val="0"/>
      <w:marRight w:val="0"/>
      <w:marTop w:val="0"/>
      <w:marBottom w:val="0"/>
      <w:divBdr>
        <w:top w:val="none" w:sz="0" w:space="0" w:color="auto"/>
        <w:left w:val="none" w:sz="0" w:space="0" w:color="auto"/>
        <w:bottom w:val="none" w:sz="0" w:space="0" w:color="auto"/>
        <w:right w:val="none" w:sz="0" w:space="0" w:color="auto"/>
      </w:divBdr>
    </w:div>
    <w:div w:id="1931238217">
      <w:bodyDiv w:val="1"/>
      <w:marLeft w:val="0"/>
      <w:marRight w:val="0"/>
      <w:marTop w:val="0"/>
      <w:marBottom w:val="0"/>
      <w:divBdr>
        <w:top w:val="none" w:sz="0" w:space="0" w:color="auto"/>
        <w:left w:val="none" w:sz="0" w:space="0" w:color="auto"/>
        <w:bottom w:val="none" w:sz="0" w:space="0" w:color="auto"/>
        <w:right w:val="none" w:sz="0" w:space="0" w:color="auto"/>
      </w:divBdr>
      <w:divsChild>
        <w:div w:id="315189243">
          <w:marLeft w:val="0"/>
          <w:marRight w:val="0"/>
          <w:marTop w:val="0"/>
          <w:marBottom w:val="0"/>
          <w:divBdr>
            <w:top w:val="none" w:sz="0" w:space="0" w:color="auto"/>
            <w:left w:val="none" w:sz="0" w:space="0" w:color="auto"/>
            <w:bottom w:val="none" w:sz="0" w:space="0" w:color="auto"/>
            <w:right w:val="none" w:sz="0" w:space="0" w:color="auto"/>
          </w:divBdr>
        </w:div>
        <w:div w:id="780951603">
          <w:marLeft w:val="0"/>
          <w:marRight w:val="0"/>
          <w:marTop w:val="0"/>
          <w:marBottom w:val="0"/>
          <w:divBdr>
            <w:top w:val="none" w:sz="0" w:space="0" w:color="auto"/>
            <w:left w:val="none" w:sz="0" w:space="0" w:color="auto"/>
            <w:bottom w:val="none" w:sz="0" w:space="0" w:color="auto"/>
            <w:right w:val="none" w:sz="0" w:space="0" w:color="auto"/>
          </w:divBdr>
        </w:div>
        <w:div w:id="750271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lecznictwo-uzdrowiskowe-uzdrowiska-i-obszary-ochrony-uzdrowiskowej-1721688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uzeumognia.zor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41BEDA8-5F3C-44D0-A830-2082796E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22</Pages>
  <Words>7420</Words>
  <Characters>44525</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2022-07-21T11:56:00Z</cp:lastPrinted>
  <dcterms:created xsi:type="dcterms:W3CDTF">2022-05-20T08:18:00Z</dcterms:created>
  <dcterms:modified xsi:type="dcterms:W3CDTF">2022-07-21T11:57:00Z</dcterms:modified>
</cp:coreProperties>
</file>