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2C" w:rsidRDefault="00231D2C" w:rsidP="00231D2C">
      <w:pPr>
        <w:jc w:val="center"/>
        <w:rPr>
          <w:b/>
          <w:sz w:val="22"/>
          <w:szCs w:val="22"/>
        </w:rPr>
      </w:pPr>
      <w:r w:rsidRPr="004F6C9D">
        <w:rPr>
          <w:b/>
          <w:sz w:val="22"/>
          <w:szCs w:val="22"/>
        </w:rPr>
        <w:t xml:space="preserve">Klauzula informacyjna </w:t>
      </w:r>
    </w:p>
    <w:p w:rsidR="00A87A3F" w:rsidRPr="004F6C9D" w:rsidRDefault="00A87A3F" w:rsidP="00231D2C">
      <w:pPr>
        <w:jc w:val="center"/>
        <w:rPr>
          <w:b/>
          <w:sz w:val="22"/>
          <w:szCs w:val="22"/>
        </w:rPr>
      </w:pPr>
    </w:p>
    <w:p w:rsidR="00231D2C" w:rsidRPr="004F6C9D" w:rsidRDefault="00231D2C" w:rsidP="00FE4346">
      <w:pPr>
        <w:ind w:firstLine="360"/>
        <w:jc w:val="both"/>
        <w:rPr>
          <w:sz w:val="22"/>
          <w:szCs w:val="22"/>
        </w:rPr>
      </w:pPr>
      <w:bookmarkStart w:id="0" w:name="_GoBack"/>
      <w:bookmarkEnd w:id="0"/>
      <w:r w:rsidRPr="004F6C9D">
        <w:rPr>
          <w:sz w:val="22"/>
          <w:szCs w:val="22"/>
        </w:rPr>
        <w:t>Zgodnie z art. 13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</w:t>
      </w:r>
      <w:r w:rsidR="00035083" w:rsidRPr="004F6C9D">
        <w:rPr>
          <w:sz w:val="22"/>
          <w:szCs w:val="22"/>
        </w:rPr>
        <w:t xml:space="preserve"> </w:t>
      </w:r>
      <w:r w:rsidRPr="004F6C9D">
        <w:rPr>
          <w:sz w:val="22"/>
          <w:szCs w:val="22"/>
        </w:rPr>
        <w:t>z dnia 4 maja 2016r.), dalej zwane jako RODO, informuję, iż: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Administratorem danych osobowych jest Starosta Buski, z którym można się skontaktować: korespondencyjne pod adresem ul. Mickiewicza 15, 28-100 Busko – Zdrój, telefonicznie pod numerem telefonu 41 370 50 00, lub elektronicznie pod adresem e-mail: </w:t>
      </w:r>
      <w:r w:rsidRPr="00FE4346">
        <w:rPr>
          <w:sz w:val="22"/>
          <w:szCs w:val="22"/>
          <w:u w:val="single"/>
        </w:rPr>
        <w:t>starostwo@powiat.busko.pl</w:t>
      </w:r>
      <w:r w:rsidRPr="004F6C9D">
        <w:rPr>
          <w:sz w:val="22"/>
          <w:szCs w:val="22"/>
        </w:rPr>
        <w:t>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Administrator wyznaczył inspektora ochrony danych, z którym można się skontaktować </w:t>
      </w:r>
      <w:r w:rsidR="004F6C9D">
        <w:rPr>
          <w:sz w:val="22"/>
          <w:szCs w:val="22"/>
        </w:rPr>
        <w:t xml:space="preserve">               </w:t>
      </w:r>
      <w:r w:rsidRPr="004F6C9D">
        <w:rPr>
          <w:sz w:val="22"/>
          <w:szCs w:val="22"/>
        </w:rPr>
        <w:t xml:space="preserve">we wszystkich sprawach dotyczących przetwarzania danych osobowych, kontakt </w:t>
      </w:r>
      <w:r w:rsidR="004F6C9D">
        <w:rPr>
          <w:sz w:val="22"/>
          <w:szCs w:val="22"/>
        </w:rPr>
        <w:t xml:space="preserve">                               </w:t>
      </w:r>
      <w:r w:rsidRPr="004F6C9D">
        <w:rPr>
          <w:sz w:val="22"/>
          <w:szCs w:val="22"/>
        </w:rPr>
        <w:t xml:space="preserve">z inspektorem ochrony danych możliwy jest pod adresem e-mail: </w:t>
      </w:r>
      <w:r w:rsidRPr="00FE4346">
        <w:rPr>
          <w:sz w:val="22"/>
          <w:szCs w:val="22"/>
          <w:u w:val="single"/>
        </w:rPr>
        <w:t>iod@powiat.busko.pl</w:t>
      </w:r>
      <w:r w:rsidRPr="004F6C9D">
        <w:rPr>
          <w:sz w:val="22"/>
          <w:szCs w:val="22"/>
        </w:rPr>
        <w:t>.</w:t>
      </w:r>
    </w:p>
    <w:p w:rsidR="00231D2C" w:rsidRPr="00FE4346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FE4346">
        <w:rPr>
          <w:sz w:val="22"/>
          <w:szCs w:val="22"/>
        </w:rPr>
        <w:t xml:space="preserve">Dane osobowe przetwarzane będą celem </w:t>
      </w:r>
      <w:r w:rsidR="00FE4346" w:rsidRPr="00FE4346">
        <w:rPr>
          <w:sz w:val="22"/>
          <w:szCs w:val="22"/>
        </w:rPr>
        <w:t>wpisu do ewidencji wykładowców</w:t>
      </w:r>
      <w:r w:rsidRPr="00FE4346">
        <w:rPr>
          <w:sz w:val="22"/>
          <w:szCs w:val="22"/>
        </w:rPr>
        <w:t>, na podstawie</w:t>
      </w:r>
      <w:r w:rsidR="00FE4346" w:rsidRPr="00FE4346">
        <w:rPr>
          <w:sz w:val="22"/>
          <w:szCs w:val="22"/>
        </w:rPr>
        <w:t xml:space="preserve">                art. 38</w:t>
      </w:r>
      <w:r w:rsidRPr="00FE4346">
        <w:rPr>
          <w:sz w:val="22"/>
          <w:szCs w:val="22"/>
        </w:rPr>
        <w:t xml:space="preserve"> ustawy z dnia 5 stycznia 2011 r. o kierujących pojazdami</w:t>
      </w:r>
      <w:r w:rsidR="00FE4346" w:rsidRPr="00FE4346">
        <w:rPr>
          <w:sz w:val="22"/>
          <w:szCs w:val="22"/>
        </w:rPr>
        <w:t xml:space="preserve"> </w:t>
      </w:r>
      <w:r w:rsidRPr="00FE4346">
        <w:rPr>
          <w:sz w:val="22"/>
          <w:szCs w:val="22"/>
        </w:rPr>
        <w:t>(D</w:t>
      </w:r>
      <w:r w:rsidR="000A5E75" w:rsidRPr="00FE4346">
        <w:rPr>
          <w:sz w:val="22"/>
          <w:szCs w:val="22"/>
        </w:rPr>
        <w:t xml:space="preserve">z. U. z 2020r. poz. 1268 </w:t>
      </w:r>
      <w:r w:rsidR="00FE4346" w:rsidRPr="00FE4346">
        <w:rPr>
          <w:sz w:val="22"/>
          <w:szCs w:val="22"/>
        </w:rPr>
        <w:t xml:space="preserve">                       </w:t>
      </w:r>
      <w:r w:rsidR="000A5E75" w:rsidRPr="00FE4346">
        <w:rPr>
          <w:sz w:val="22"/>
          <w:szCs w:val="22"/>
        </w:rPr>
        <w:t xml:space="preserve">ze </w:t>
      </w:r>
      <w:r w:rsidRPr="00FE4346">
        <w:rPr>
          <w:sz w:val="22"/>
          <w:szCs w:val="22"/>
        </w:rPr>
        <w:t>zm</w:t>
      </w:r>
      <w:r w:rsidR="000A5E75" w:rsidRPr="00FE4346">
        <w:rPr>
          <w:sz w:val="22"/>
          <w:szCs w:val="22"/>
        </w:rPr>
        <w:t>.</w:t>
      </w:r>
      <w:r w:rsidRPr="00FE4346">
        <w:rPr>
          <w:sz w:val="22"/>
          <w:szCs w:val="22"/>
        </w:rPr>
        <w:t>) w związku z art. 32 i 33 ustawy z dnia 14 czerwca 1960 r. Kodeks postępowania administracyjnego (Dz. U. z 2020r. poz. 256 ze zm.).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Administrator może przekazać upoważnionym podmiotom na podstawie </w:t>
      </w:r>
      <w:r w:rsidR="004F6C9D">
        <w:rPr>
          <w:sz w:val="22"/>
          <w:szCs w:val="22"/>
        </w:rPr>
        <w:t xml:space="preserve">                           </w:t>
      </w:r>
      <w:r w:rsidRPr="004F6C9D">
        <w:rPr>
          <w:sz w:val="22"/>
          <w:szCs w:val="22"/>
        </w:rPr>
        <w:t xml:space="preserve">i w granicach przepisów prawa. Odbiorcą danych jest minister właściwy do spraw informatyzacji, któremu udostępnia się dane celem prowadzenia w systemie teleinformatycznym Centralnej Ewidencji </w:t>
      </w:r>
      <w:bookmarkStart w:id="1" w:name="mip51247927"/>
      <w:bookmarkEnd w:id="1"/>
      <w:r w:rsidRPr="004F6C9D">
        <w:rPr>
          <w:sz w:val="22"/>
          <w:szCs w:val="22"/>
        </w:rPr>
        <w:t xml:space="preserve">Kierowców oraz Polska Wytwórni Papierów Wartościowych S. A. w zakresie realizacji zamówienia </w:t>
      </w:r>
      <w:bookmarkStart w:id="2" w:name="mip55082711"/>
      <w:bookmarkEnd w:id="2"/>
      <w:r w:rsidRPr="004F6C9D">
        <w:rPr>
          <w:sz w:val="22"/>
          <w:szCs w:val="22"/>
        </w:rPr>
        <w:t xml:space="preserve">dokumentu stwierdzającego posiadane uprawnienia do kierowania pojazdami. Ponadto odbiorcami danych mogą być podmioty prowadzące działalność pocztową oraz podmioty dostarczające systemy informatyczne wykorzystywane przez Starostę Buskiego, w których mogą być przetwarzane dane, jak </w:t>
      </w:r>
      <w:r w:rsidR="004F6C9D">
        <w:rPr>
          <w:sz w:val="22"/>
          <w:szCs w:val="22"/>
        </w:rPr>
        <w:t xml:space="preserve">                        </w:t>
      </w:r>
      <w:r w:rsidRPr="004F6C9D">
        <w:rPr>
          <w:sz w:val="22"/>
          <w:szCs w:val="22"/>
        </w:rPr>
        <w:t xml:space="preserve">i podmioty, z którymi administrator zawarł umowy powierzenia przetwarzania danych. </w:t>
      </w:r>
      <w:r w:rsidRPr="004F6C9D">
        <w:rPr>
          <w:i/>
          <w:sz w:val="22"/>
          <w:szCs w:val="22"/>
        </w:rPr>
        <w:t>Organy publiczne, które mogą otrzymywać dane osobowe w ramach konkretnego postępowania zgodnie z prawem Unii lub prawem państwa członkowskiego, nie są uznawane za odbiorców.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Zgodnie z ogólnym rozporządzeniem o ochronie danych osobom, których dane </w:t>
      </w:r>
      <w:r w:rsidR="004F6C9D">
        <w:rPr>
          <w:sz w:val="22"/>
          <w:szCs w:val="22"/>
        </w:rPr>
        <w:t xml:space="preserve">                                </w:t>
      </w:r>
      <w:r w:rsidRPr="004F6C9D">
        <w:rPr>
          <w:sz w:val="22"/>
          <w:szCs w:val="22"/>
        </w:rPr>
        <w:t>są przetwarzane służy: prawo dostępu do swoich danych oraz prawo do uzyskania kopii danych, prawo do sprostowania\poprawienia swoich danych oraz prawo do ograniczenia przetwarzania danych.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W przypadku kiedy przetwarzanie danych osobowych narusza ogólne rozporządzenie </w:t>
      </w:r>
      <w:r w:rsidR="004F6C9D">
        <w:rPr>
          <w:sz w:val="22"/>
          <w:szCs w:val="22"/>
        </w:rPr>
        <w:t xml:space="preserve">                      </w:t>
      </w:r>
      <w:r w:rsidRPr="004F6C9D">
        <w:rPr>
          <w:sz w:val="22"/>
          <w:szCs w:val="22"/>
        </w:rPr>
        <w:t xml:space="preserve">o ochronie danych - osobie, której dane są przetwarzane służy prawo do wniesienia skargi </w:t>
      </w:r>
      <w:r w:rsidR="004F6C9D">
        <w:rPr>
          <w:sz w:val="22"/>
          <w:szCs w:val="22"/>
        </w:rPr>
        <w:t xml:space="preserve">                     </w:t>
      </w:r>
      <w:r w:rsidRPr="004F6C9D">
        <w:rPr>
          <w:sz w:val="22"/>
          <w:szCs w:val="22"/>
        </w:rPr>
        <w:t>do organu nadzorczego - Prezesa Urzędu Ochrony Danych, ul. Stawki 2, 00-193 Warszawa.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Podanie danych osobowych jest wymogiem ustawowym. Konsekwencją niepodania danych osobowych będzie brak możliwości realizacji celów, o których mowa w pkt 3 klauzuli.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będą przechowywane zgodnie z kategoriami archiwalnymi określonymi Rozporządzeniem Prezesa Rady Ministrów z dnia 18 stycznia 2011 r. w sprawie instrukcji kancelaryjnej, jednolitych rzeczowych wykazów akt oraz instrukcji w sprawie organizacji </w:t>
      </w:r>
      <w:r w:rsidR="004F6C9D">
        <w:rPr>
          <w:sz w:val="22"/>
          <w:szCs w:val="22"/>
        </w:rPr>
        <w:t xml:space="preserve">                 </w:t>
      </w:r>
      <w:r w:rsidRPr="004F6C9D">
        <w:rPr>
          <w:sz w:val="22"/>
          <w:szCs w:val="22"/>
        </w:rPr>
        <w:t>i zakresu działania archiwów zakładowych.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Dane osobowe nie będą przekazywane odbiorcom w państwie trzecim lub organizacji międzynarodowej, również nie będą poddawane zautomatyzowanemu podejmowaniu decyzji, w tym profilowaniu.</w:t>
      </w:r>
    </w:p>
    <w:p w:rsidR="00231D2C" w:rsidRPr="004F6C9D" w:rsidRDefault="00231D2C" w:rsidP="00231D2C">
      <w:pPr>
        <w:jc w:val="both"/>
        <w:rPr>
          <w:b/>
          <w:sz w:val="22"/>
          <w:szCs w:val="22"/>
        </w:rPr>
      </w:pPr>
    </w:p>
    <w:p w:rsidR="00231D2C" w:rsidRDefault="00231D2C" w:rsidP="00231D2C">
      <w:pPr>
        <w:jc w:val="both"/>
        <w:rPr>
          <w:b/>
          <w:i/>
          <w:sz w:val="22"/>
          <w:szCs w:val="22"/>
        </w:rPr>
      </w:pPr>
    </w:p>
    <w:p w:rsidR="00A87A3F" w:rsidRPr="004F6C9D" w:rsidRDefault="00A87A3F" w:rsidP="00231D2C">
      <w:pPr>
        <w:jc w:val="both"/>
        <w:rPr>
          <w:b/>
          <w:i/>
          <w:sz w:val="22"/>
          <w:szCs w:val="22"/>
        </w:rPr>
      </w:pPr>
    </w:p>
    <w:p w:rsidR="00B844F1" w:rsidRDefault="004F6C9D" w:rsidP="004F6C9D">
      <w:pPr>
        <w:jc w:val="right"/>
      </w:pPr>
      <w:r>
        <w:t>……………………………………..</w:t>
      </w:r>
    </w:p>
    <w:p w:rsidR="004F6C9D" w:rsidRPr="004F6C9D" w:rsidRDefault="00910863" w:rsidP="004F6C9D">
      <w:pPr>
        <w:ind w:left="4956" w:firstLine="708"/>
        <w:jc w:val="center"/>
      </w:pPr>
      <w:r>
        <w:t>data, c</w:t>
      </w:r>
      <w:r w:rsidR="004F6C9D">
        <w:t>zytelny podpis</w:t>
      </w:r>
    </w:p>
    <w:sectPr w:rsidR="004F6C9D" w:rsidRPr="004F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B26AE"/>
    <w:multiLevelType w:val="multilevel"/>
    <w:tmpl w:val="E9EE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2C"/>
    <w:rsid w:val="00035083"/>
    <w:rsid w:val="000A5E75"/>
    <w:rsid w:val="00231D2C"/>
    <w:rsid w:val="002405C6"/>
    <w:rsid w:val="004F6C9D"/>
    <w:rsid w:val="00842176"/>
    <w:rsid w:val="00910863"/>
    <w:rsid w:val="00A87A3F"/>
    <w:rsid w:val="00B844F1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1D2C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231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1D2C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231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9</cp:revision>
  <cp:lastPrinted>2021-02-23T10:44:00Z</cp:lastPrinted>
  <dcterms:created xsi:type="dcterms:W3CDTF">2020-09-03T09:12:00Z</dcterms:created>
  <dcterms:modified xsi:type="dcterms:W3CDTF">2021-03-09T07:57:00Z</dcterms:modified>
</cp:coreProperties>
</file>