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7096" w14:textId="7B13EC2C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29666614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14:paraId="5866DA11" w14:textId="061E2AC7" w:rsidR="00007345" w:rsidRPr="00FF5097" w:rsidRDefault="00455A67" w:rsidP="00F21AB0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Powiatem Buskim</w:t>
      </w:r>
      <w:r w:rsidR="00F21AB0" w:rsidRPr="00F21AB0">
        <w:t xml:space="preserve"> </w:t>
      </w:r>
      <w:r w:rsidR="00F21AB0" w:rsidRPr="00F21AB0">
        <w:rPr>
          <w:rFonts w:ascii="Cambria" w:hAnsi="Cambria" w:cs="Arial"/>
          <w:b/>
          <w:sz w:val="20"/>
          <w:szCs w:val="20"/>
        </w:rPr>
        <w:t>ul. Mickiewicza 15</w:t>
      </w:r>
      <w:r w:rsidR="00F21AB0">
        <w:rPr>
          <w:rFonts w:ascii="Cambria" w:hAnsi="Cambria" w:cs="Arial"/>
          <w:b/>
          <w:sz w:val="20"/>
          <w:szCs w:val="20"/>
        </w:rPr>
        <w:t xml:space="preserve">, </w:t>
      </w:r>
      <w:r w:rsidR="00F21AB0" w:rsidRPr="00F21AB0">
        <w:rPr>
          <w:rFonts w:ascii="Cambria" w:hAnsi="Cambria" w:cs="Arial"/>
          <w:b/>
          <w:sz w:val="20"/>
          <w:szCs w:val="20"/>
        </w:rPr>
        <w:t>28-100 Busko-Zdrój</w:t>
      </w:r>
      <w:r>
        <w:rPr>
          <w:rFonts w:ascii="Cambria" w:hAnsi="Cambria" w:cs="Arial"/>
          <w:b/>
          <w:sz w:val="20"/>
          <w:szCs w:val="20"/>
        </w:rPr>
        <w:t xml:space="preserve"> </w:t>
      </w:r>
    </w:p>
    <w:p w14:paraId="7CC89EFB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NIP ……………………………………..</w:t>
      </w:r>
    </w:p>
    <w:p w14:paraId="3787F719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reprezentowanym przez:</w:t>
      </w:r>
    </w:p>
    <w:p w14:paraId="0DBFABB0" w14:textId="77777777" w:rsidR="00F21AB0" w:rsidRDefault="00007345" w:rsidP="00CB1077">
      <w:pPr>
        <w:spacing w:line="276" w:lineRule="auto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…………………………… –</w:t>
      </w:r>
    </w:p>
    <w:p w14:paraId="2AE35668" w14:textId="20BD0042" w:rsidR="00007345" w:rsidRPr="00CB1077" w:rsidRDefault="00A77538" w:rsidP="00CB1077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zwanego</w:t>
      </w:r>
      <w:r w:rsidR="00007345" w:rsidRPr="00007345">
        <w:rPr>
          <w:rFonts w:ascii="Cambria" w:hAnsi="Cambria" w:cs="Arial"/>
          <w:sz w:val="20"/>
          <w:szCs w:val="20"/>
        </w:rPr>
        <w:t xml:space="preserve"> dalej </w:t>
      </w:r>
      <w:r w:rsidR="00007345" w:rsidRPr="00FF5097">
        <w:rPr>
          <w:rFonts w:ascii="Cambria" w:hAnsi="Cambria" w:cs="Arial"/>
          <w:b/>
          <w:sz w:val="20"/>
          <w:szCs w:val="20"/>
        </w:rPr>
        <w:t>Zamawiającym</w:t>
      </w:r>
      <w:r w:rsidR="00007345" w:rsidRPr="00007345">
        <w:rPr>
          <w:rFonts w:ascii="Cambria" w:hAnsi="Cambria" w:cs="Arial"/>
          <w:sz w:val="20"/>
          <w:szCs w:val="20"/>
        </w:rPr>
        <w:t xml:space="preserve">, </w:t>
      </w: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59E3FEF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1AB89A4E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370456A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C06158C" w14:textId="455CF703" w:rsidR="00C07CBE" w:rsidRPr="00705442" w:rsidRDefault="00A77538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</w:t>
      </w:r>
      <w:r w:rsidR="00007345" w:rsidRPr="00007345">
        <w:rPr>
          <w:rFonts w:ascii="Cambria" w:hAnsi="Cambria" w:cs="Arial"/>
          <w:sz w:val="20"/>
          <w:szCs w:val="20"/>
        </w:rPr>
        <w:t xml:space="preserve"> w treści umowy „</w:t>
      </w:r>
      <w:r w:rsidR="00007345" w:rsidRPr="00FF5097">
        <w:rPr>
          <w:rFonts w:ascii="Cambria" w:hAnsi="Cambria" w:cs="Arial"/>
          <w:b/>
          <w:sz w:val="20"/>
          <w:szCs w:val="20"/>
        </w:rPr>
        <w:t>Sprzedającym</w:t>
      </w:r>
      <w:r w:rsidR="00007345" w:rsidRPr="00007345">
        <w:rPr>
          <w:rFonts w:ascii="Cambria" w:hAnsi="Cambria" w:cs="Arial"/>
          <w:sz w:val="20"/>
          <w:szCs w:val="20"/>
        </w:rPr>
        <w:t>”.</w:t>
      </w:r>
    </w:p>
    <w:p w14:paraId="30755362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115A5DC9" w14:textId="36B07B7B" w:rsidR="00E9719F" w:rsidRDefault="00800DA0" w:rsidP="00E9719F">
      <w:pPr>
        <w:tabs>
          <w:tab w:val="left" w:pos="993"/>
        </w:tabs>
        <w:spacing w:line="276" w:lineRule="auto"/>
        <w:jc w:val="center"/>
        <w:rPr>
          <w:rStyle w:val="FontStyle93"/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</w:t>
      </w:r>
      <w:r w:rsidR="00CB1077">
        <w:rPr>
          <w:rFonts w:ascii="Cambria" w:hAnsi="Cambria"/>
          <w:kern w:val="1"/>
          <w:sz w:val="20"/>
          <w:szCs w:val="20"/>
        </w:rPr>
        <w:t>kupuje</w:t>
      </w:r>
      <w:r w:rsidRPr="00E9719F">
        <w:rPr>
          <w:rFonts w:ascii="Cambria" w:hAnsi="Cambria"/>
          <w:kern w:val="1"/>
          <w:sz w:val="20"/>
          <w:szCs w:val="20"/>
        </w:rPr>
        <w:t xml:space="preserve"> a Wykonawca sprzedaje wyposażenie </w:t>
      </w:r>
      <w:r w:rsidRPr="00E9719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bookmarkStart w:id="0" w:name="_Hlk9941592"/>
    </w:p>
    <w:p w14:paraId="2B7DE937" w14:textId="74888B2D" w:rsidR="004C3524" w:rsidRPr="00E9719F" w:rsidRDefault="004C3524" w:rsidP="00E9719F">
      <w:pPr>
        <w:tabs>
          <w:tab w:val="left" w:pos="993"/>
        </w:tabs>
        <w:spacing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C87FD9">
        <w:rPr>
          <w:rFonts w:ascii="Cambria" w:hAnsi="Cambria" w:cs="Arial"/>
          <w:b/>
          <w:sz w:val="20"/>
          <w:szCs w:val="20"/>
          <w:shd w:val="clear" w:color="auto" w:fill="FFFFFF"/>
        </w:rPr>
        <w:t>„Dostawa sprzętu komputerowego i oprogramowania dla powiatu buskiego"</w:t>
      </w:r>
    </w:p>
    <w:p w14:paraId="7A39276A" w14:textId="77777777" w:rsidR="00E9719F" w:rsidRDefault="00E9719F" w:rsidP="00E9719F">
      <w:pPr>
        <w:tabs>
          <w:tab w:val="left" w:pos="426"/>
        </w:tabs>
        <w:spacing w:line="276" w:lineRule="auto"/>
        <w:jc w:val="center"/>
        <w:rPr>
          <w:rFonts w:ascii="Cambria" w:hAnsi="Cambria" w:cs="Calibri"/>
          <w:b/>
          <w:bCs/>
          <w:sz w:val="18"/>
          <w:szCs w:val="18"/>
          <w:lang w:eastAsia="en-US"/>
        </w:rPr>
      </w:pPr>
    </w:p>
    <w:bookmarkEnd w:id="0"/>
    <w:p w14:paraId="18F3F5B4" w14:textId="50A6A302" w:rsidR="00CC263C" w:rsidRDefault="001323CA" w:rsidP="00CB1077">
      <w:pPr>
        <w:pStyle w:val="Default"/>
        <w:overflowPunct w:val="0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1</w:t>
      </w:r>
      <w:r w:rsidR="002D30FF">
        <w:rPr>
          <w:rFonts w:ascii="Cambria" w:hAnsi="Cambria"/>
          <w:b/>
          <w:sz w:val="20"/>
          <w:szCs w:val="20"/>
        </w:rPr>
        <w:t xml:space="preserve"> -</w:t>
      </w:r>
      <w:r w:rsidR="002D30FF" w:rsidRPr="002D30FF">
        <w:rPr>
          <w:rFonts w:ascii="Cambria" w:hAnsi="Cambria"/>
          <w:b/>
          <w:sz w:val="20"/>
          <w:szCs w:val="20"/>
        </w:rPr>
        <w:t xml:space="preserve"> </w:t>
      </w:r>
      <w:r w:rsidR="002D30FF" w:rsidRPr="001325DA">
        <w:rPr>
          <w:rFonts w:ascii="Cambria" w:hAnsi="Cambria"/>
          <w:b/>
          <w:sz w:val="20"/>
          <w:szCs w:val="20"/>
        </w:rPr>
        <w:t>Dostawa urządzeń sieciowych oraz backup</w:t>
      </w:r>
      <w:r w:rsidR="00CC263C">
        <w:rPr>
          <w:rFonts w:ascii="Cambria" w:hAnsi="Cambria"/>
          <w:b/>
          <w:bCs/>
          <w:sz w:val="20"/>
          <w:szCs w:val="20"/>
        </w:rPr>
        <w:t>*</w:t>
      </w:r>
    </w:p>
    <w:p w14:paraId="72013F65" w14:textId="250F6A04" w:rsidR="00CC263C" w:rsidRPr="001F7096" w:rsidRDefault="00CC263C" w:rsidP="00367CF4">
      <w:pPr>
        <w:jc w:val="both"/>
        <w:rPr>
          <w:rFonts w:ascii="Cambria" w:hAnsi="Cambria"/>
          <w:b/>
          <w:sz w:val="20"/>
          <w:szCs w:val="20"/>
        </w:rPr>
      </w:pPr>
      <w:r w:rsidRPr="00AC240E">
        <w:rPr>
          <w:rFonts w:ascii="Cambria" w:hAnsi="Cambria"/>
          <w:b/>
          <w:sz w:val="20"/>
          <w:szCs w:val="20"/>
        </w:rPr>
        <w:t xml:space="preserve">Zadanie </w:t>
      </w:r>
      <w:r>
        <w:rPr>
          <w:rFonts w:ascii="Cambria" w:hAnsi="Cambria"/>
          <w:b/>
          <w:sz w:val="20"/>
          <w:szCs w:val="20"/>
        </w:rPr>
        <w:t xml:space="preserve">2 - </w:t>
      </w:r>
      <w:r w:rsidR="001F7096" w:rsidRPr="007A0AF1">
        <w:rPr>
          <w:rFonts w:ascii="Cambria" w:hAnsi="Cambria"/>
          <w:b/>
          <w:sz w:val="20"/>
          <w:szCs w:val="20"/>
        </w:rPr>
        <w:t xml:space="preserve">Dostawa komputerów, monitorów, dysków, telefonów, akumulatorów, licencji oraz </w:t>
      </w:r>
      <w:r w:rsidR="001F7096">
        <w:rPr>
          <w:rFonts w:ascii="Cambria" w:hAnsi="Cambria"/>
          <w:b/>
          <w:sz w:val="20"/>
          <w:szCs w:val="20"/>
        </w:rPr>
        <w:tab/>
      </w:r>
      <w:r w:rsidR="001F7096">
        <w:rPr>
          <w:rFonts w:ascii="Cambria" w:hAnsi="Cambria"/>
          <w:b/>
          <w:sz w:val="20"/>
          <w:szCs w:val="20"/>
        </w:rPr>
        <w:tab/>
      </w:r>
      <w:r w:rsidR="001F7096" w:rsidRPr="007A0AF1">
        <w:rPr>
          <w:rFonts w:ascii="Cambria" w:hAnsi="Cambria"/>
          <w:b/>
          <w:sz w:val="20"/>
          <w:szCs w:val="20"/>
        </w:rPr>
        <w:t>innych modułów</w:t>
      </w:r>
      <w:r>
        <w:rPr>
          <w:rFonts w:ascii="Cambria" w:hAnsi="Cambria" w:cs="Calibri"/>
          <w:b/>
          <w:sz w:val="20"/>
          <w:szCs w:val="20"/>
        </w:rPr>
        <w:t>*</w:t>
      </w:r>
    </w:p>
    <w:p w14:paraId="636BD4B7" w14:textId="750DBB8A" w:rsidR="00CB1077" w:rsidRDefault="00CB1077" w:rsidP="00CB1077">
      <w:pPr>
        <w:pStyle w:val="Default"/>
        <w:overflowPunct w:val="0"/>
        <w:textAlignment w:val="baseline"/>
        <w:rPr>
          <w:rFonts w:ascii="Cambria" w:hAnsi="Cambria"/>
          <w:b/>
          <w:bCs/>
          <w:sz w:val="20"/>
          <w:szCs w:val="20"/>
        </w:rPr>
      </w:pPr>
      <w:r w:rsidRPr="007A6064">
        <w:rPr>
          <w:rFonts w:ascii="Cambria" w:hAnsi="Cambria"/>
          <w:b/>
          <w:bCs/>
          <w:sz w:val="20"/>
          <w:szCs w:val="20"/>
          <w:lang w:eastAsia="x-none"/>
        </w:rPr>
        <w:t xml:space="preserve">Zadanie </w:t>
      </w:r>
      <w:r w:rsidR="00CC263C">
        <w:rPr>
          <w:rFonts w:ascii="Cambria" w:hAnsi="Cambria"/>
          <w:b/>
          <w:bCs/>
          <w:sz w:val="20"/>
          <w:szCs w:val="20"/>
          <w:lang w:eastAsia="x-none"/>
        </w:rPr>
        <w:t>3</w:t>
      </w:r>
      <w:r w:rsidRPr="007A6064">
        <w:rPr>
          <w:rFonts w:ascii="Cambria" w:hAnsi="Cambria"/>
          <w:bCs/>
          <w:sz w:val="20"/>
          <w:szCs w:val="20"/>
          <w:lang w:eastAsia="x-none"/>
        </w:rPr>
        <w:t xml:space="preserve"> </w:t>
      </w:r>
      <w:r w:rsidR="001F7096" w:rsidRPr="001F7096">
        <w:rPr>
          <w:rFonts w:ascii="Cambria" w:hAnsi="Cambria"/>
          <w:b/>
          <w:bCs/>
          <w:sz w:val="20"/>
          <w:szCs w:val="20"/>
          <w:lang w:eastAsia="x-none"/>
        </w:rPr>
        <w:t>-</w:t>
      </w:r>
      <w:r w:rsidRPr="001F7096">
        <w:rPr>
          <w:rFonts w:ascii="Cambria" w:hAnsi="Cambria"/>
          <w:b/>
          <w:bCs/>
          <w:sz w:val="20"/>
          <w:szCs w:val="20"/>
        </w:rPr>
        <w:t xml:space="preserve"> </w:t>
      </w:r>
      <w:r w:rsidR="001F7096" w:rsidRPr="007A0AF1">
        <w:rPr>
          <w:rFonts w:ascii="Cambria" w:hAnsi="Cambria" w:cs="Calibri"/>
          <w:b/>
          <w:sz w:val="20"/>
          <w:szCs w:val="20"/>
        </w:rPr>
        <w:t>Dostawa urządzenia wielofunkcyjnego formatu A3</w:t>
      </w:r>
      <w:r w:rsidR="00CC263C">
        <w:rPr>
          <w:rFonts w:ascii="Cambria" w:hAnsi="Cambria"/>
          <w:b/>
          <w:bCs/>
          <w:sz w:val="20"/>
          <w:szCs w:val="20"/>
        </w:rPr>
        <w:t>*</w:t>
      </w:r>
    </w:p>
    <w:p w14:paraId="39ACC0E2" w14:textId="77777777" w:rsidR="00CB1077" w:rsidRDefault="00CB1077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</w:p>
    <w:p w14:paraId="306DD035" w14:textId="77777777" w:rsidR="00465237" w:rsidRDefault="00465237" w:rsidP="00465237">
      <w:pPr>
        <w:pStyle w:val="Zwykytekst"/>
        <w:rPr>
          <w:rFonts w:ascii="Cambria" w:hAnsi="Cambria" w:cs="Cambria"/>
          <w:b/>
          <w:bCs/>
          <w:sz w:val="20"/>
          <w:szCs w:val="20"/>
        </w:rPr>
      </w:pPr>
    </w:p>
    <w:p w14:paraId="6CDAED53" w14:textId="12FF431A" w:rsidR="00465237" w:rsidRDefault="00465237" w:rsidP="00465237">
      <w:pPr>
        <w:pStyle w:val="Zwykytekst"/>
        <w:rPr>
          <w:rFonts w:ascii="Cambria" w:hAnsi="Cambria"/>
          <w:b/>
          <w:sz w:val="20"/>
          <w:szCs w:val="20"/>
          <w:lang w:val="pl-PL"/>
        </w:rPr>
      </w:pPr>
      <w:r w:rsidRPr="00CB1077">
        <w:rPr>
          <w:rFonts w:ascii="Cambria" w:hAnsi="Cambria" w:cs="Cambria"/>
          <w:b/>
          <w:bCs/>
          <w:sz w:val="20"/>
          <w:szCs w:val="20"/>
        </w:rPr>
        <w:t xml:space="preserve">Dostawa, wniesienie i montaż wyposażenia </w:t>
      </w:r>
      <w:r w:rsidRPr="00DB7656">
        <w:rPr>
          <w:rFonts w:ascii="Cambria" w:hAnsi="Cambria"/>
          <w:b/>
          <w:sz w:val="20"/>
          <w:szCs w:val="20"/>
          <w:lang w:val="pl-PL"/>
        </w:rPr>
        <w:t>wyszczególnione</w:t>
      </w:r>
      <w:r w:rsidR="00883773">
        <w:rPr>
          <w:rFonts w:ascii="Cambria" w:hAnsi="Cambria"/>
          <w:b/>
          <w:sz w:val="20"/>
          <w:szCs w:val="20"/>
          <w:lang w:val="pl-PL"/>
        </w:rPr>
        <w:t>go</w:t>
      </w:r>
      <w:r w:rsidRPr="00DB7656">
        <w:rPr>
          <w:rFonts w:ascii="Cambria" w:hAnsi="Cambria"/>
          <w:b/>
          <w:sz w:val="20"/>
          <w:szCs w:val="20"/>
          <w:lang w:val="pl-PL"/>
        </w:rPr>
        <w:t xml:space="preserve"> w</w:t>
      </w:r>
      <w:r>
        <w:rPr>
          <w:rFonts w:ascii="Cambria" w:hAnsi="Cambria"/>
          <w:b/>
          <w:sz w:val="20"/>
          <w:szCs w:val="20"/>
          <w:lang w:val="pl-PL"/>
        </w:rPr>
        <w:t xml:space="preserve"> SWZ </w:t>
      </w:r>
      <w:r w:rsidR="00883773">
        <w:rPr>
          <w:rFonts w:ascii="Cambria" w:hAnsi="Cambria"/>
          <w:b/>
          <w:sz w:val="20"/>
          <w:szCs w:val="20"/>
          <w:lang w:val="pl-PL"/>
        </w:rPr>
        <w:t>w</w:t>
      </w:r>
      <w:r w:rsidRPr="00DB7656">
        <w:rPr>
          <w:rFonts w:ascii="Cambria" w:hAnsi="Cambria"/>
          <w:b/>
          <w:sz w:val="20"/>
          <w:szCs w:val="20"/>
          <w:lang w:val="pl-PL"/>
        </w:rPr>
        <w:t>:</w:t>
      </w:r>
      <w:r>
        <w:rPr>
          <w:rFonts w:ascii="Cambria" w:hAnsi="Cambria"/>
          <w:b/>
          <w:sz w:val="20"/>
          <w:szCs w:val="20"/>
          <w:lang w:val="pl-PL"/>
        </w:rPr>
        <w:t xml:space="preserve"> </w:t>
      </w:r>
    </w:p>
    <w:p w14:paraId="25CF6D42" w14:textId="77777777" w:rsidR="00465237" w:rsidRPr="00DB7656" w:rsidRDefault="00465237" w:rsidP="00465237">
      <w:pPr>
        <w:pStyle w:val="Zwykytekst"/>
        <w:rPr>
          <w:rFonts w:ascii="Cambria" w:hAnsi="Cambria"/>
          <w:b/>
          <w:sz w:val="20"/>
          <w:szCs w:val="20"/>
        </w:rPr>
      </w:pPr>
      <w:r w:rsidRPr="00DB7656">
        <w:rPr>
          <w:rFonts w:ascii="Cambria" w:hAnsi="Cambria"/>
          <w:b/>
          <w:sz w:val="20"/>
          <w:szCs w:val="20"/>
          <w:lang w:val="pl-PL"/>
        </w:rPr>
        <w:t xml:space="preserve">- </w:t>
      </w:r>
      <w:r w:rsidRPr="00DB7656">
        <w:rPr>
          <w:rFonts w:ascii="Cambria" w:hAnsi="Cambria"/>
          <w:b/>
          <w:sz w:val="20"/>
          <w:szCs w:val="20"/>
        </w:rPr>
        <w:t xml:space="preserve"> zadani</w:t>
      </w:r>
      <w:r w:rsidRPr="00DB7656">
        <w:rPr>
          <w:rFonts w:ascii="Cambria" w:hAnsi="Cambria"/>
          <w:b/>
          <w:sz w:val="20"/>
          <w:szCs w:val="20"/>
          <w:lang w:val="pl-PL"/>
        </w:rPr>
        <w:t>u</w:t>
      </w:r>
      <w:r w:rsidRPr="00DB7656">
        <w:rPr>
          <w:rFonts w:ascii="Cambria" w:hAnsi="Cambria"/>
          <w:b/>
          <w:sz w:val="20"/>
          <w:szCs w:val="20"/>
        </w:rPr>
        <w:t xml:space="preserve"> 1  pkt 1, 3, 4</w:t>
      </w:r>
    </w:p>
    <w:p w14:paraId="219F4A3B" w14:textId="77777777" w:rsidR="00465237" w:rsidRPr="00DB7656" w:rsidRDefault="00465237" w:rsidP="00465237">
      <w:pPr>
        <w:pStyle w:val="Zwykytekst"/>
        <w:rPr>
          <w:rFonts w:ascii="Cambria" w:hAnsi="Cambria"/>
          <w:b/>
          <w:sz w:val="20"/>
          <w:szCs w:val="20"/>
        </w:rPr>
      </w:pPr>
      <w:r w:rsidRPr="00DB7656">
        <w:rPr>
          <w:rFonts w:ascii="Cambria" w:hAnsi="Cambria"/>
          <w:b/>
          <w:sz w:val="20"/>
          <w:szCs w:val="20"/>
          <w:lang w:val="pl-PL"/>
        </w:rPr>
        <w:t xml:space="preserve">- </w:t>
      </w:r>
      <w:r w:rsidRPr="00DB7656">
        <w:rPr>
          <w:rFonts w:ascii="Cambria" w:hAnsi="Cambria"/>
          <w:b/>
          <w:sz w:val="20"/>
          <w:szCs w:val="20"/>
        </w:rPr>
        <w:t xml:space="preserve"> zadani</w:t>
      </w:r>
      <w:r w:rsidRPr="00DB7656">
        <w:rPr>
          <w:rFonts w:ascii="Cambria" w:hAnsi="Cambria"/>
          <w:b/>
          <w:sz w:val="20"/>
          <w:szCs w:val="20"/>
          <w:lang w:val="pl-PL"/>
        </w:rPr>
        <w:t>u</w:t>
      </w:r>
      <w:r w:rsidRPr="00DB7656">
        <w:rPr>
          <w:rFonts w:ascii="Cambria" w:hAnsi="Cambria"/>
          <w:b/>
          <w:sz w:val="20"/>
          <w:szCs w:val="20"/>
        </w:rPr>
        <w:t xml:space="preserve"> 2 - pkt 3 (4 sztuki), 5</w:t>
      </w:r>
    </w:p>
    <w:p w14:paraId="76EF7752" w14:textId="77777777" w:rsidR="00465237" w:rsidRPr="00DB7656" w:rsidRDefault="00465237" w:rsidP="00465237">
      <w:pPr>
        <w:pStyle w:val="Zwykytekst"/>
        <w:rPr>
          <w:rFonts w:ascii="Cambria" w:hAnsi="Cambria"/>
          <w:b/>
          <w:sz w:val="20"/>
          <w:szCs w:val="20"/>
        </w:rPr>
      </w:pPr>
      <w:r w:rsidRPr="00DB7656">
        <w:rPr>
          <w:rFonts w:ascii="Cambria" w:hAnsi="Cambria"/>
          <w:b/>
          <w:sz w:val="20"/>
          <w:szCs w:val="20"/>
          <w:lang w:val="pl-PL"/>
        </w:rPr>
        <w:t xml:space="preserve">- </w:t>
      </w:r>
      <w:r w:rsidRPr="00DB7656">
        <w:rPr>
          <w:rFonts w:ascii="Cambria" w:hAnsi="Cambria"/>
          <w:b/>
          <w:sz w:val="20"/>
          <w:szCs w:val="20"/>
        </w:rPr>
        <w:t xml:space="preserve"> zadani</w:t>
      </w:r>
      <w:r w:rsidRPr="00DB7656">
        <w:rPr>
          <w:rFonts w:ascii="Cambria" w:hAnsi="Cambria"/>
          <w:b/>
          <w:sz w:val="20"/>
          <w:szCs w:val="20"/>
          <w:lang w:val="pl-PL"/>
        </w:rPr>
        <w:t>u</w:t>
      </w:r>
      <w:r w:rsidRPr="00DB7656">
        <w:rPr>
          <w:rFonts w:ascii="Cambria" w:hAnsi="Cambria"/>
          <w:b/>
          <w:sz w:val="20"/>
          <w:szCs w:val="20"/>
        </w:rPr>
        <w:t xml:space="preserve"> 3 - całość</w:t>
      </w:r>
    </w:p>
    <w:p w14:paraId="5BC18657" w14:textId="77777777" w:rsidR="00465237" w:rsidRPr="00DB7656" w:rsidRDefault="00465237" w:rsidP="00367CF4">
      <w:pPr>
        <w:pStyle w:val="Zwykytekst"/>
        <w:jc w:val="both"/>
        <w:rPr>
          <w:rFonts w:ascii="Cambria" w:hAnsi="Cambria"/>
          <w:b/>
          <w:sz w:val="20"/>
          <w:szCs w:val="20"/>
          <w:lang w:val="pl-PL"/>
        </w:rPr>
      </w:pPr>
      <w:r w:rsidRPr="00CB1077">
        <w:rPr>
          <w:rFonts w:ascii="Cambria" w:hAnsi="Cambria" w:cs="Cambria"/>
          <w:b/>
          <w:bCs/>
          <w:sz w:val="20"/>
          <w:szCs w:val="20"/>
        </w:rPr>
        <w:t>od</w:t>
      </w:r>
      <w:r w:rsidRPr="00CB1077">
        <w:rPr>
          <w:rFonts w:ascii="Cambria" w:hAnsi="Cambria" w:cs="Cambria"/>
          <w:b/>
          <w:sz w:val="20"/>
          <w:szCs w:val="20"/>
        </w:rPr>
        <w:t>będą się w ramach projektu pn</w:t>
      </w:r>
      <w:r>
        <w:rPr>
          <w:rFonts w:ascii="Cambria" w:hAnsi="Cambria" w:cs="Cambria"/>
          <w:b/>
          <w:sz w:val="20"/>
          <w:szCs w:val="20"/>
          <w:lang w:val="pl-PL"/>
        </w:rPr>
        <w:t>.</w:t>
      </w:r>
      <w:r w:rsidRPr="00DB7656">
        <w:rPr>
          <w:rFonts w:ascii="Cambria" w:hAnsi="Cambria"/>
          <w:b/>
          <w:sz w:val="20"/>
          <w:szCs w:val="20"/>
        </w:rPr>
        <w:t xml:space="preserve"> "e-Geodezja cyfrowy zasób geodezyjny</w:t>
      </w:r>
      <w:r w:rsidRPr="00DB7656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B7656">
        <w:rPr>
          <w:rFonts w:ascii="Cambria" w:hAnsi="Cambria"/>
          <w:b/>
          <w:sz w:val="20"/>
          <w:szCs w:val="20"/>
        </w:rPr>
        <w:t>powiatów: Buskiego, Jędrzejowskiego, Kieleckiego i Pińczowskiego</w:t>
      </w:r>
      <w:r w:rsidRPr="00DB7656">
        <w:rPr>
          <w:rFonts w:ascii="Cambria" w:hAnsi="Cambria"/>
          <w:b/>
          <w:sz w:val="20"/>
          <w:szCs w:val="20"/>
          <w:lang w:val="pl-PL"/>
        </w:rPr>
        <w:t>”</w:t>
      </w:r>
    </w:p>
    <w:p w14:paraId="7A116901" w14:textId="2071B491" w:rsidR="00CB1077" w:rsidRPr="00CB1077" w:rsidRDefault="00CB1077" w:rsidP="00CB1077">
      <w:pPr>
        <w:autoSpaceDE w:val="0"/>
        <w:autoSpaceDN w:val="0"/>
        <w:adjustRightInd w:val="0"/>
        <w:jc w:val="both"/>
        <w:rPr>
          <w:rFonts w:ascii="Cambria" w:hAnsi="Cambria" w:cs="Cambria"/>
          <w:b/>
          <w:sz w:val="20"/>
          <w:szCs w:val="20"/>
          <w:u w:val="single"/>
        </w:rPr>
      </w:pPr>
    </w:p>
    <w:p w14:paraId="4D811139" w14:textId="7C4D8CE4" w:rsidR="00CA7800" w:rsidRPr="00705442" w:rsidRDefault="00CA7800" w:rsidP="007F3DC9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14:paraId="387C645B" w14:textId="2C7831DB" w:rsidR="003C5528" w:rsidRPr="00066A23" w:rsidRDefault="00800DA0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E5431B">
        <w:rPr>
          <w:rFonts w:ascii="Cambria" w:hAnsi="Cambria"/>
          <w:bCs/>
          <w:sz w:val="20"/>
          <w:szCs w:val="20"/>
        </w:rPr>
        <w:t>6</w:t>
      </w:r>
      <w:r w:rsidRPr="00E5431B">
        <w:rPr>
          <w:rFonts w:ascii="Cambria" w:hAnsi="Cambria"/>
          <w:bCs/>
          <w:sz w:val="20"/>
          <w:szCs w:val="20"/>
        </w:rPr>
        <w:t xml:space="preserve"> do Specyfikacji</w:t>
      </w:r>
      <w:r w:rsidRPr="00705442">
        <w:rPr>
          <w:rFonts w:ascii="Cambria" w:hAnsi="Cambria"/>
          <w:bCs/>
          <w:sz w:val="20"/>
          <w:szCs w:val="20"/>
        </w:rPr>
        <w:t xml:space="preserve">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720CD4BE" w14:textId="006EDF62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0FE540E1" w14:textId="71BF6929" w:rsidR="002A3753" w:rsidRPr="001323CA" w:rsidRDefault="002A3753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w terminie 5 dni od dnia zawarcia umowy zobowiązany jest do przedłożenia Zamawiającemu </w:t>
      </w:r>
      <w:r w:rsidRPr="005F4902">
        <w:rPr>
          <w:rFonts w:ascii="Cambria" w:hAnsi="Cambria"/>
          <w:sz w:val="20"/>
          <w:szCs w:val="20"/>
        </w:rPr>
        <w:t xml:space="preserve">szczegółowego zestawienia  sprzętu i urządzeń (ze wskazaniem producenta typu i modelu lub opisu umożliwiającego identyfikację), które Wykonawca użyje do wykonania Przedmiotu umowy. </w:t>
      </w:r>
      <w:r w:rsidRPr="001323CA">
        <w:rPr>
          <w:rFonts w:ascii="Cambria" w:hAnsi="Cambria"/>
          <w:sz w:val="20"/>
          <w:szCs w:val="20"/>
        </w:rPr>
        <w:t>Przedstawienie sprzętu i urządzeń niezgod</w:t>
      </w:r>
      <w:r w:rsidR="00CB1077" w:rsidRPr="001323CA">
        <w:rPr>
          <w:rFonts w:ascii="Cambria" w:hAnsi="Cambria"/>
          <w:sz w:val="20"/>
          <w:szCs w:val="20"/>
        </w:rPr>
        <w:t xml:space="preserve">nych z OPZ lub odpowiadających </w:t>
      </w:r>
      <w:r w:rsidRPr="001323CA">
        <w:rPr>
          <w:rFonts w:ascii="Cambria" w:hAnsi="Cambria"/>
          <w:sz w:val="20"/>
          <w:szCs w:val="20"/>
        </w:rPr>
        <w:t>równoważności opisanej w SWZ spowoduje odstąpienie od umowy w terminie 14 dni od daty przedstawienia zestawienia, o którym mowa w zdaniu pierwszym  z przyczyn zawinionych przez Wykonawcę</w:t>
      </w:r>
    </w:p>
    <w:p w14:paraId="714A7DD3" w14:textId="25642327" w:rsidR="004F767B" w:rsidRPr="002A3753" w:rsidRDefault="00800DA0" w:rsidP="001323CA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2A3753">
        <w:rPr>
          <w:rFonts w:ascii="Cambria" w:hAnsi="Cambria"/>
          <w:sz w:val="20"/>
          <w:szCs w:val="20"/>
        </w:rPr>
        <w:t>Wykonawca dostarczy</w:t>
      </w:r>
      <w:r w:rsidR="00A2324C" w:rsidRPr="002A3753">
        <w:rPr>
          <w:rFonts w:ascii="Cambria" w:hAnsi="Cambria"/>
          <w:sz w:val="20"/>
          <w:szCs w:val="20"/>
        </w:rPr>
        <w:t>,</w:t>
      </w:r>
      <w:r w:rsidRPr="002A3753">
        <w:rPr>
          <w:rFonts w:ascii="Cambria" w:hAnsi="Cambria"/>
          <w:sz w:val="20"/>
          <w:szCs w:val="20"/>
        </w:rPr>
        <w:t xml:space="preserve"> </w:t>
      </w:r>
      <w:r w:rsidR="00A2324C" w:rsidRPr="002A3753">
        <w:rPr>
          <w:rFonts w:ascii="Cambria" w:hAnsi="Cambria"/>
          <w:sz w:val="20"/>
          <w:szCs w:val="20"/>
        </w:rPr>
        <w:t>dokona niezbędnych prac w zakresie montażu,</w:t>
      </w:r>
      <w:r w:rsidR="00575B83" w:rsidRPr="002A3753">
        <w:rPr>
          <w:rFonts w:ascii="Cambria" w:hAnsi="Cambria"/>
          <w:sz w:val="20"/>
          <w:szCs w:val="20"/>
        </w:rPr>
        <w:t xml:space="preserve"> wniesienia,</w:t>
      </w:r>
      <w:r w:rsidR="00A2324C" w:rsidRPr="002A3753">
        <w:rPr>
          <w:rFonts w:ascii="Cambria" w:hAnsi="Cambria"/>
          <w:sz w:val="20"/>
          <w:szCs w:val="20"/>
        </w:rPr>
        <w:t xml:space="preserve"> rozmieszczenia</w:t>
      </w:r>
      <w:r w:rsidR="007D6F80" w:rsidRPr="002A3753">
        <w:rPr>
          <w:rFonts w:ascii="Cambria" w:hAnsi="Cambria"/>
          <w:sz w:val="20"/>
          <w:szCs w:val="20"/>
        </w:rPr>
        <w:t>, podłączenia</w:t>
      </w:r>
      <w:r w:rsidR="00A2324C" w:rsidRPr="002A3753">
        <w:rPr>
          <w:rFonts w:ascii="Cambria" w:hAnsi="Cambria"/>
          <w:sz w:val="20"/>
          <w:szCs w:val="20"/>
        </w:rPr>
        <w:t xml:space="preserve"> i uruchomienia </w:t>
      </w:r>
      <w:r w:rsidRPr="002A3753">
        <w:rPr>
          <w:rFonts w:ascii="Cambria" w:hAnsi="Cambria"/>
          <w:sz w:val="20"/>
          <w:szCs w:val="20"/>
        </w:rPr>
        <w:t>wyposażeni</w:t>
      </w:r>
      <w:r w:rsidR="00A2324C" w:rsidRPr="002A3753">
        <w:rPr>
          <w:rFonts w:ascii="Cambria" w:hAnsi="Cambria"/>
          <w:sz w:val="20"/>
          <w:szCs w:val="20"/>
        </w:rPr>
        <w:t>a</w:t>
      </w:r>
      <w:r w:rsidRPr="002A3753">
        <w:rPr>
          <w:rFonts w:ascii="Cambria" w:hAnsi="Cambria"/>
          <w:sz w:val="20"/>
          <w:szCs w:val="20"/>
        </w:rPr>
        <w:t>/sprzęt</w:t>
      </w:r>
      <w:r w:rsidR="00A2324C" w:rsidRPr="002A3753">
        <w:rPr>
          <w:rFonts w:ascii="Cambria" w:hAnsi="Cambria"/>
          <w:sz w:val="20"/>
          <w:szCs w:val="20"/>
        </w:rPr>
        <w:t>u,</w:t>
      </w:r>
      <w:r w:rsidRPr="002A3753">
        <w:rPr>
          <w:rFonts w:ascii="Cambria" w:hAnsi="Cambria"/>
          <w:sz w:val="20"/>
          <w:szCs w:val="20"/>
        </w:rPr>
        <w:t xml:space="preserve"> dalej </w:t>
      </w:r>
      <w:r w:rsidR="00526471" w:rsidRPr="002A3753">
        <w:rPr>
          <w:rFonts w:ascii="Cambria" w:hAnsi="Cambria"/>
          <w:sz w:val="20"/>
          <w:szCs w:val="20"/>
        </w:rPr>
        <w:t>sprzęt</w:t>
      </w:r>
      <w:r w:rsidRPr="002A3753">
        <w:rPr>
          <w:rFonts w:ascii="Cambria" w:hAnsi="Cambria"/>
          <w:sz w:val="20"/>
          <w:szCs w:val="20"/>
        </w:rPr>
        <w:t xml:space="preserve"> </w:t>
      </w:r>
      <w:r w:rsidR="0092493B" w:rsidRPr="002A3753">
        <w:rPr>
          <w:rFonts w:ascii="Cambria" w:hAnsi="Cambria"/>
          <w:sz w:val="20"/>
          <w:szCs w:val="20"/>
        </w:rPr>
        <w:t>w terminie</w:t>
      </w:r>
      <w:r w:rsidR="00FA29F4" w:rsidRPr="002A3753">
        <w:rPr>
          <w:rFonts w:ascii="Cambria" w:hAnsi="Cambria"/>
          <w:b/>
          <w:sz w:val="20"/>
          <w:szCs w:val="20"/>
        </w:rPr>
        <w:t xml:space="preserve"> </w:t>
      </w:r>
      <w:r w:rsidR="00E5431B" w:rsidRPr="002A3753">
        <w:rPr>
          <w:rFonts w:ascii="Cambria" w:hAnsi="Cambria" w:cs="Cambria"/>
          <w:b/>
          <w:bCs/>
          <w:sz w:val="20"/>
          <w:szCs w:val="20"/>
          <w:u w:val="single"/>
        </w:rPr>
        <w:t xml:space="preserve">do </w:t>
      </w:r>
      <w:r w:rsidR="00DE535E">
        <w:rPr>
          <w:rFonts w:ascii="Cambria" w:hAnsi="Cambria" w:cs="Cambria"/>
          <w:b/>
          <w:bCs/>
          <w:sz w:val="20"/>
          <w:szCs w:val="20"/>
          <w:u w:val="single"/>
        </w:rPr>
        <w:t>60</w:t>
      </w:r>
      <w:r w:rsidR="0019283F" w:rsidRPr="002A3753">
        <w:rPr>
          <w:rFonts w:ascii="Cambria" w:hAnsi="Cambria" w:cs="Cambria"/>
          <w:b/>
          <w:bCs/>
          <w:sz w:val="20"/>
          <w:szCs w:val="20"/>
          <w:u w:val="single"/>
        </w:rPr>
        <w:t xml:space="preserve"> </w:t>
      </w:r>
      <w:r w:rsidR="004F767B" w:rsidRPr="002A3753">
        <w:rPr>
          <w:rFonts w:ascii="Cambria" w:hAnsi="Cambria" w:cs="Cambria"/>
          <w:b/>
          <w:bCs/>
          <w:sz w:val="20"/>
          <w:szCs w:val="20"/>
          <w:u w:val="single"/>
        </w:rPr>
        <w:t xml:space="preserve">dni </w:t>
      </w:r>
      <w:r w:rsidR="00283E0E">
        <w:rPr>
          <w:rFonts w:ascii="Cambria" w:hAnsi="Cambria" w:cs="Cambria"/>
          <w:b/>
          <w:bCs/>
          <w:sz w:val="20"/>
          <w:szCs w:val="20"/>
          <w:u w:val="single"/>
        </w:rPr>
        <w:t xml:space="preserve">kalendarzowych </w:t>
      </w:r>
      <w:r w:rsidR="004F767B" w:rsidRPr="002A3753">
        <w:rPr>
          <w:rFonts w:ascii="Cambria" w:hAnsi="Cambria" w:cs="Cambria"/>
          <w:b/>
          <w:bCs/>
          <w:sz w:val="20"/>
          <w:szCs w:val="20"/>
        </w:rPr>
        <w:t>od momentu podpisania umowy</w:t>
      </w:r>
      <w:r w:rsidR="0086277D" w:rsidRPr="002A3753">
        <w:rPr>
          <w:rFonts w:ascii="Cambria" w:hAnsi="Cambria" w:cs="Cambria"/>
          <w:b/>
          <w:bCs/>
          <w:sz w:val="20"/>
          <w:szCs w:val="20"/>
        </w:rPr>
        <w:t>.</w:t>
      </w:r>
    </w:p>
    <w:p w14:paraId="51C9EAC8" w14:textId="4D8FBE1F" w:rsidR="00800DA0" w:rsidRDefault="00800DA0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</w:t>
      </w:r>
      <w:r w:rsidR="00A77538">
        <w:rPr>
          <w:rFonts w:ascii="Cambria" w:hAnsi="Cambria"/>
          <w:sz w:val="20"/>
          <w:szCs w:val="20"/>
        </w:rPr>
        <w:t>wymagane, by nie dopuścić do uszkodzenia lub pogorszenia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jego </w:t>
      </w:r>
      <w:r w:rsidRPr="00705442">
        <w:rPr>
          <w:rFonts w:ascii="Cambria" w:hAnsi="Cambria"/>
          <w:sz w:val="20"/>
          <w:szCs w:val="20"/>
        </w:rPr>
        <w:t>jakości</w:t>
      </w:r>
      <w:r w:rsidR="00A77538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w trakcie transportu do miejsca dostawy. </w:t>
      </w:r>
    </w:p>
    <w:p w14:paraId="1BA844BA" w14:textId="088104F8" w:rsidR="00575B83" w:rsidRPr="00705442" w:rsidRDefault="00575B83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Obowiązkiem wykonawcy jest zabranie pudełek/opakowań. </w:t>
      </w:r>
    </w:p>
    <w:p w14:paraId="4A40E07C" w14:textId="77777777" w:rsidR="00800DA0" w:rsidRPr="00705442" w:rsidRDefault="00800DA0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Sprzęt będzie oznaczony zgodnie z obowiązującymi przepisami, a w szczególności znakami bezpieczeństwa.</w:t>
      </w:r>
    </w:p>
    <w:p w14:paraId="35F0C91E" w14:textId="77777777" w:rsidR="00800DA0" w:rsidRPr="00705442" w:rsidRDefault="00800DA0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71605618" w14:textId="5E019D18" w:rsidR="00800DA0" w:rsidRPr="00575B83" w:rsidRDefault="00800DA0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17D3BA87" w14:textId="77777777" w:rsidR="00800DA0" w:rsidRPr="00705442" w:rsidRDefault="00800DA0" w:rsidP="001323CA">
      <w:pPr>
        <w:pStyle w:val="Tekstpodstawowy"/>
        <w:tabs>
          <w:tab w:val="num" w:pos="426"/>
        </w:tabs>
        <w:spacing w:line="276" w:lineRule="auto"/>
        <w:ind w:left="426" w:hanging="426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 w:rsidP="001323CA">
      <w:pPr>
        <w:pStyle w:val="Tekstpodstawowy31"/>
        <w:tabs>
          <w:tab w:val="num" w:pos="426"/>
        </w:tabs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77777777" w:rsidR="008A6B1C" w:rsidRDefault="00800DA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1FC2115D" w14:textId="56ED3022" w:rsidR="00800DA0" w:rsidRPr="003B7890" w:rsidRDefault="002004D0" w:rsidP="001323CA">
      <w:pPr>
        <w:keepLines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8A6B1C" w:rsidRPr="003B7890">
        <w:rPr>
          <w:rFonts w:ascii="Cambria" w:hAnsi="Cambria"/>
          <w:b/>
          <w:sz w:val="20"/>
          <w:szCs w:val="20"/>
        </w:rPr>
        <w:t xml:space="preserve">Zadanie </w:t>
      </w:r>
      <w:r w:rsidR="003B7890" w:rsidRPr="003B7890">
        <w:rPr>
          <w:rFonts w:ascii="Cambria" w:hAnsi="Cambria"/>
          <w:b/>
          <w:sz w:val="20"/>
          <w:szCs w:val="20"/>
        </w:rPr>
        <w:t>nr ……</w:t>
      </w:r>
      <w:r w:rsidR="008A6B1C" w:rsidRPr="003B7890">
        <w:rPr>
          <w:rFonts w:ascii="Cambria" w:hAnsi="Cambria"/>
          <w:sz w:val="20"/>
          <w:szCs w:val="20"/>
        </w:rPr>
        <w:t xml:space="preserve"> - 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575B83" w:rsidRPr="003B7890">
        <w:rPr>
          <w:rFonts w:ascii="Cambria" w:hAnsi="Cambria"/>
          <w:color w:val="000000"/>
          <w:sz w:val="20"/>
          <w:szCs w:val="20"/>
        </w:rPr>
        <w:t>, wniesienia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i instalacji.</w:t>
      </w:r>
    </w:p>
    <w:p w14:paraId="240A6D1A" w14:textId="1CDEF63B" w:rsidR="00C00837" w:rsidRDefault="00800DA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3098EDB5" w14:textId="295F88FC" w:rsidR="00163E30" w:rsidRPr="00163E30" w:rsidRDefault="00163E3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Płatności będą dokonywane częściowo po każdorazowo, prawidłowo dostarczonej partii wyposażenia, potwierdzonej pisemnym protokołem odbioru.</w:t>
      </w:r>
    </w:p>
    <w:p w14:paraId="500C535F" w14:textId="77777777" w:rsidR="00C00837" w:rsidRPr="00B86E06" w:rsidRDefault="00800DA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 xml:space="preserve">Zamawiający dokona zapłaty w terminie </w:t>
      </w:r>
      <w:r w:rsidRPr="00B86E06">
        <w:rPr>
          <w:rFonts w:ascii="Cambria" w:hAnsi="Cambria"/>
          <w:color w:val="000000"/>
          <w:sz w:val="20"/>
          <w:szCs w:val="20"/>
        </w:rPr>
        <w:t>30 dni od daty otrzymania prawidłowo wystawionej faktury.</w:t>
      </w:r>
      <w:r w:rsidR="00C00837" w:rsidRPr="00B86E06">
        <w:rPr>
          <w:rFonts w:ascii="Cambria" w:hAnsi="Cambria"/>
          <w:color w:val="000000"/>
          <w:sz w:val="20"/>
          <w:szCs w:val="20"/>
        </w:rPr>
        <w:t xml:space="preserve"> </w:t>
      </w:r>
    </w:p>
    <w:p w14:paraId="3152F376" w14:textId="01485C5F" w:rsidR="00C00837" w:rsidRPr="00B86E06" w:rsidRDefault="00C00837" w:rsidP="001323CA">
      <w:pPr>
        <w:keepLines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B86E06">
        <w:rPr>
          <w:rFonts w:ascii="Cambria" w:hAnsi="Cambria"/>
          <w:color w:val="000000"/>
          <w:sz w:val="20"/>
          <w:szCs w:val="20"/>
        </w:rPr>
        <w:t>Fakturę VAT należy wystawić w następujący sposób:</w:t>
      </w:r>
    </w:p>
    <w:p w14:paraId="4EEFA023" w14:textId="77777777" w:rsidR="00B32843" w:rsidRPr="00B86E06" w:rsidRDefault="00C00837" w:rsidP="001323CA">
      <w:pPr>
        <w:keepLines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B86E06">
        <w:rPr>
          <w:rFonts w:ascii="Cambria" w:hAnsi="Cambria"/>
          <w:color w:val="000000"/>
          <w:sz w:val="20"/>
          <w:szCs w:val="20"/>
        </w:rPr>
        <w:t xml:space="preserve">Nabywca: </w:t>
      </w:r>
      <w:r w:rsidR="00B32843" w:rsidRPr="00B86E06">
        <w:rPr>
          <w:rFonts w:ascii="Cambria" w:hAnsi="Cambria"/>
          <w:color w:val="000000"/>
          <w:sz w:val="20"/>
          <w:szCs w:val="20"/>
        </w:rPr>
        <w:t>Powiat Buski, ul. Mickiewicza 15, 28-100 Busko-Zdrój,</w:t>
      </w:r>
    </w:p>
    <w:p w14:paraId="12D467CF" w14:textId="45A185A2" w:rsidR="00CB1077" w:rsidRPr="00B86E06" w:rsidRDefault="00B32843" w:rsidP="001323CA">
      <w:pPr>
        <w:keepLines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B86E06">
        <w:rPr>
          <w:rFonts w:ascii="Cambria" w:hAnsi="Cambria"/>
          <w:color w:val="000000"/>
          <w:sz w:val="20"/>
          <w:szCs w:val="20"/>
        </w:rPr>
        <w:t>Odbiorca: Starostwo Powiatowe w Busku, ul. Mickiewicza 15, 28-100 Busko-Zdrój .</w:t>
      </w:r>
    </w:p>
    <w:p w14:paraId="054487AE" w14:textId="5631BB20" w:rsidR="00800DA0" w:rsidRPr="00B86E06" w:rsidRDefault="00800DA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B86E06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2A21CB70" w14:textId="77777777" w:rsidR="00974C16" w:rsidRPr="00974C16" w:rsidRDefault="00800DA0" w:rsidP="00974C16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bookmarkStart w:id="1" w:name="_GoBack"/>
      <w:bookmarkEnd w:id="1"/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2E0A70FA" w14:textId="16893E25" w:rsidR="00974C16" w:rsidRPr="00974C16" w:rsidRDefault="00974C16" w:rsidP="00974C16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619CE17D" w14:textId="77777777" w:rsidR="00974C16" w:rsidRPr="00974C16" w:rsidRDefault="00974C16" w:rsidP="00974C16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974C16">
        <w:rPr>
          <w:rFonts w:ascii="Cambria" w:hAnsi="Cambria"/>
          <w:sz w:val="20"/>
          <w:szCs w:val="20"/>
        </w:rPr>
        <w:t>split</w:t>
      </w:r>
      <w:proofErr w:type="spellEnd"/>
      <w:r w:rsidRPr="00974C16">
        <w:rPr>
          <w:rFonts w:ascii="Cambria" w:hAnsi="Cambria"/>
          <w:sz w:val="20"/>
          <w:szCs w:val="20"/>
        </w:rPr>
        <w:t xml:space="preserve"> </w:t>
      </w:r>
      <w:proofErr w:type="spellStart"/>
      <w:r w:rsidRPr="00974C16">
        <w:rPr>
          <w:rFonts w:ascii="Cambria" w:hAnsi="Cambria"/>
          <w:sz w:val="20"/>
          <w:szCs w:val="20"/>
        </w:rPr>
        <w:t>payment</w:t>
      </w:r>
      <w:proofErr w:type="spellEnd"/>
      <w:r w:rsidRPr="00974C16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5A835ADD" w14:textId="77777777" w:rsidR="00974C16" w:rsidRPr="00974C16" w:rsidRDefault="00974C16" w:rsidP="00974C16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7C41C40C" w14:textId="77777777" w:rsidR="00974C16" w:rsidRPr="00974C16" w:rsidRDefault="00974C16" w:rsidP="00974C16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020AF28E" w14:textId="77777777" w:rsidR="00974C16" w:rsidRPr="00974C16" w:rsidRDefault="00974C16" w:rsidP="00974C16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7907DE2A" w14:textId="77777777" w:rsidR="00974C16" w:rsidRPr="00974C16" w:rsidRDefault="00974C16" w:rsidP="00974C16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6FE8210" w14:textId="3DE2F463" w:rsidR="00974C16" w:rsidRPr="00974C16" w:rsidRDefault="00974C16" w:rsidP="00974C16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</w:p>
    <w:p w14:paraId="2B87B0B7" w14:textId="77777777" w:rsidR="00800DA0" w:rsidRPr="00705442" w:rsidRDefault="00800DA0" w:rsidP="001323CA">
      <w:pPr>
        <w:keepLines/>
        <w:tabs>
          <w:tab w:val="num" w:pos="426"/>
        </w:tabs>
        <w:autoSpaceDE w:val="0"/>
        <w:spacing w:after="120" w:line="276" w:lineRule="auto"/>
        <w:ind w:left="426" w:hanging="426"/>
        <w:jc w:val="center"/>
        <w:rPr>
          <w:rFonts w:ascii="Cambria" w:hAnsi="Cambria"/>
          <w:b/>
          <w:sz w:val="20"/>
          <w:szCs w:val="20"/>
        </w:rPr>
      </w:pPr>
    </w:p>
    <w:p w14:paraId="0F93375F" w14:textId="77777777" w:rsidR="00800DA0" w:rsidRPr="00705442" w:rsidRDefault="00800DA0" w:rsidP="001323CA">
      <w:pPr>
        <w:keepLines/>
        <w:tabs>
          <w:tab w:val="num" w:pos="426"/>
        </w:tabs>
        <w:autoSpaceDE w:val="0"/>
        <w:spacing w:after="120"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1DBFF7A7" w14:textId="5E2081A7" w:rsidR="00800DA0" w:rsidRPr="00B32843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Wykonawca udziela niniejszym gwarancji na okres </w:t>
      </w:r>
      <w:r w:rsidR="00B32843" w:rsidRPr="00CB7F63">
        <w:rPr>
          <w:rFonts w:ascii="Cambria" w:hAnsi="Cambria"/>
          <w:b/>
          <w:sz w:val="20"/>
          <w:szCs w:val="20"/>
        </w:rPr>
        <w:t>24</w:t>
      </w:r>
      <w:r w:rsidRPr="00CB7F63">
        <w:rPr>
          <w:rFonts w:ascii="Cambria" w:hAnsi="Cambria"/>
          <w:b/>
          <w:sz w:val="20"/>
          <w:szCs w:val="20"/>
        </w:rPr>
        <w:t xml:space="preserve"> miesięcy</w:t>
      </w:r>
      <w:r w:rsidRPr="00705442">
        <w:rPr>
          <w:rFonts w:ascii="Cambria" w:hAnsi="Cambria"/>
          <w:sz w:val="20"/>
          <w:szCs w:val="20"/>
        </w:rPr>
        <w:t xml:space="preserve"> na przedmiot dosta</w:t>
      </w:r>
      <w:r w:rsidR="00864CB8">
        <w:rPr>
          <w:rFonts w:ascii="Cambria" w:hAnsi="Cambria"/>
          <w:sz w:val="20"/>
          <w:szCs w:val="20"/>
        </w:rPr>
        <w:t>wy na warunkach określonych w S</w:t>
      </w:r>
      <w:r w:rsidRPr="00705442">
        <w:rPr>
          <w:rFonts w:ascii="Cambria" w:hAnsi="Cambria"/>
          <w:sz w:val="20"/>
          <w:szCs w:val="20"/>
        </w:rPr>
        <w:t>WZ</w:t>
      </w:r>
      <w:r w:rsidR="00B32843">
        <w:rPr>
          <w:rFonts w:ascii="Cambria" w:hAnsi="Cambria"/>
          <w:sz w:val="20"/>
          <w:szCs w:val="20"/>
        </w:rPr>
        <w:t xml:space="preserve">, </w:t>
      </w:r>
      <w:r w:rsidR="00B32843" w:rsidRPr="00B32843">
        <w:rPr>
          <w:rFonts w:ascii="Cambria" w:hAnsi="Cambria" w:cstheme="minorHAnsi"/>
          <w:sz w:val="20"/>
          <w:szCs w:val="20"/>
        </w:rPr>
        <w:t>chyba że opis przedmiotu zamówienia wskazuje inaczej</w:t>
      </w:r>
      <w:r w:rsidR="00B32843">
        <w:rPr>
          <w:rFonts w:ascii="Cambria" w:hAnsi="Cambria" w:cstheme="minorHAnsi"/>
          <w:sz w:val="20"/>
          <w:szCs w:val="20"/>
        </w:rPr>
        <w:t>.</w:t>
      </w:r>
    </w:p>
    <w:p w14:paraId="688C87B9" w14:textId="690F77A4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B32843" w:rsidRPr="00CB7F63">
        <w:rPr>
          <w:rFonts w:ascii="Cambria" w:hAnsi="Cambria"/>
          <w:b/>
          <w:sz w:val="20"/>
          <w:szCs w:val="20"/>
        </w:rPr>
        <w:t xml:space="preserve">24 </w:t>
      </w:r>
      <w:r w:rsidRPr="00CB7F63">
        <w:rPr>
          <w:rFonts w:ascii="Cambria" w:hAnsi="Cambria"/>
          <w:b/>
          <w:sz w:val="20"/>
          <w:szCs w:val="20"/>
        </w:rPr>
        <w:t>miesięcy</w:t>
      </w:r>
      <w:r w:rsidRPr="00705442">
        <w:rPr>
          <w:rFonts w:ascii="Cambria" w:hAnsi="Cambria"/>
          <w:sz w:val="20"/>
          <w:szCs w:val="20"/>
        </w:rPr>
        <w:t>.</w:t>
      </w:r>
    </w:p>
    <w:p w14:paraId="723FBE0A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 w:rsidR="002B2D63"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 w:rsidR="002B2D63"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14:paraId="17DD1FB0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6B59CDBB" w:rsidR="00800DA0" w:rsidRPr="005660C0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i podjęcie czynności zmierzających do naprawy) powinno nastąpić max. w ciągu </w:t>
      </w:r>
      <w:r w:rsidR="008522C4" w:rsidRPr="005660C0">
        <w:rPr>
          <w:rFonts w:ascii="Cambria" w:hAnsi="Cambria"/>
          <w:sz w:val="20"/>
          <w:szCs w:val="20"/>
        </w:rPr>
        <w:t>48</w:t>
      </w:r>
      <w:r w:rsidRPr="005660C0">
        <w:rPr>
          <w:rFonts w:ascii="Cambria" w:hAnsi="Cambria"/>
          <w:sz w:val="20"/>
          <w:szCs w:val="20"/>
        </w:rPr>
        <w:t xml:space="preserve"> godzin (pełne godziny) licząc od momentu zgłoszenia awarii (usterki).</w:t>
      </w:r>
    </w:p>
    <w:p w14:paraId="48798976" w14:textId="706952A5" w:rsidR="009E7185" w:rsidRPr="005660C0" w:rsidRDefault="009E7185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</w:t>
      </w:r>
      <w:r w:rsidR="00834CCE">
        <w:rPr>
          <w:rFonts w:ascii="Cambria" w:hAnsi="Cambria"/>
          <w:sz w:val="20"/>
          <w:szCs w:val="20"/>
        </w:rPr>
        <w:t xml:space="preserve"> nastąpić maksymalnie w ciągu </w:t>
      </w:r>
      <w:r w:rsidR="00834CCE" w:rsidRPr="005660C0">
        <w:rPr>
          <w:rFonts w:ascii="Cambria" w:hAnsi="Cambria"/>
          <w:sz w:val="20"/>
          <w:szCs w:val="20"/>
        </w:rPr>
        <w:t>30</w:t>
      </w:r>
      <w:r w:rsidRPr="005660C0">
        <w:rPr>
          <w:rFonts w:ascii="Cambria" w:hAnsi="Cambria"/>
          <w:sz w:val="20"/>
          <w:szCs w:val="20"/>
        </w:rPr>
        <w:t xml:space="preserve"> dni </w:t>
      </w:r>
      <w:r w:rsidR="00575B83" w:rsidRPr="005660C0">
        <w:rPr>
          <w:rFonts w:ascii="Cambria" w:hAnsi="Cambria"/>
          <w:sz w:val="20"/>
          <w:szCs w:val="20"/>
        </w:rPr>
        <w:t xml:space="preserve">roboczych </w:t>
      </w:r>
      <w:r w:rsidRPr="005660C0">
        <w:rPr>
          <w:rFonts w:ascii="Cambria" w:hAnsi="Cambria"/>
          <w:sz w:val="20"/>
          <w:szCs w:val="20"/>
        </w:rPr>
        <w:t>od dnia jej zgłoszenia</w:t>
      </w:r>
    </w:p>
    <w:p w14:paraId="799B55CC" w14:textId="77777777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57377376" w14:textId="77777777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</w:p>
    <w:p w14:paraId="0555558E" w14:textId="77777777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35BFDA57" w14:textId="130B8910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705442" w:rsidRDefault="00800DA0" w:rsidP="001323C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9E7185" w:rsidRDefault="00800DA0" w:rsidP="001323C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1C2DD340" w14:textId="56AC73FE" w:rsidR="009E7185" w:rsidRPr="003F72B3" w:rsidRDefault="009E7185" w:rsidP="001323C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  <w:r w:rsidR="00183534">
        <w:rPr>
          <w:rFonts w:ascii="Cambria" w:hAnsi="Cambria"/>
          <w:bCs/>
          <w:sz w:val="20"/>
          <w:szCs w:val="20"/>
        </w:rPr>
        <w:t>.</w:t>
      </w:r>
    </w:p>
    <w:p w14:paraId="250E0E46" w14:textId="77777777" w:rsidR="003F72B3" w:rsidRDefault="003F72B3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5EE5A31B" w:rsidR="00800DA0" w:rsidRPr="00705442" w:rsidRDefault="001323CA" w:rsidP="001323CA">
      <w:pPr>
        <w:keepLines/>
        <w:numPr>
          <w:ilvl w:val="0"/>
          <w:numId w:val="9"/>
        </w:numPr>
        <w:autoSpaceDE w:val="0"/>
        <w:spacing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="00800DA0"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26C674DF" w:rsidR="00800DA0" w:rsidRPr="00705442" w:rsidRDefault="00800DA0" w:rsidP="001323CA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>
        <w:rPr>
          <w:rFonts w:ascii="Cambria" w:hAnsi="Cambria"/>
          <w:sz w:val="20"/>
          <w:szCs w:val="20"/>
        </w:rPr>
        <w:t xml:space="preserve"> dla danej części</w:t>
      </w:r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5E990523" w14:textId="756F7283" w:rsidR="00800DA0" w:rsidRPr="00705442" w:rsidRDefault="00800DA0" w:rsidP="001323CA">
      <w:pPr>
        <w:keepLines/>
        <w:numPr>
          <w:ilvl w:val="1"/>
          <w:numId w:val="9"/>
        </w:numPr>
        <w:autoSpaceDE w:val="0"/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za zwłokę w usunięciu wad stwierdzonych przy odbiorze lub w okresie gwarancji w wysokości 1 % ceny </w:t>
      </w:r>
      <w:r w:rsidR="00667C34">
        <w:rPr>
          <w:rFonts w:ascii="Cambria" w:hAnsi="Cambria"/>
          <w:sz w:val="20"/>
          <w:szCs w:val="20"/>
        </w:rPr>
        <w:t xml:space="preserve">dla danego zadania </w:t>
      </w:r>
      <w:r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Pr="00705442">
        <w:rPr>
          <w:rFonts w:ascii="Cambria" w:hAnsi="Cambria"/>
          <w:sz w:val="20"/>
          <w:szCs w:val="20"/>
        </w:rPr>
        <w:t xml:space="preserve"> mowa w § 3 ust. 1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umowy za każdy dzień zwłoki licząc od dnia wyznaczonego na usunięcie wad. </w:t>
      </w:r>
    </w:p>
    <w:p w14:paraId="2F66E98E" w14:textId="627E615F" w:rsidR="00800DA0" w:rsidRDefault="00800DA0" w:rsidP="001323CA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667C34">
        <w:rPr>
          <w:rFonts w:ascii="Cambria" w:hAnsi="Cambria"/>
          <w:sz w:val="20"/>
          <w:szCs w:val="20"/>
        </w:rPr>
        <w:t>go</w:t>
      </w:r>
      <w:r w:rsidR="00EC0102">
        <w:rPr>
          <w:rFonts w:ascii="Cambria" w:hAnsi="Cambria"/>
          <w:sz w:val="20"/>
          <w:szCs w:val="20"/>
        </w:rPr>
        <w:t xml:space="preserve"> </w:t>
      </w:r>
      <w:r w:rsidR="00667C34">
        <w:rPr>
          <w:rFonts w:ascii="Cambria" w:hAnsi="Cambria"/>
          <w:sz w:val="20"/>
          <w:szCs w:val="20"/>
        </w:rPr>
        <w:t>zadania</w:t>
      </w:r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1A1ABE43" w14:textId="31A7FB3E" w:rsidR="00800DA0" w:rsidRDefault="00800DA0" w:rsidP="001323CA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301D0CDB" w:rsidR="00CE735B" w:rsidRPr="00CE735B" w:rsidRDefault="00CE735B" w:rsidP="001323CA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łącznego wynagrodzenia brutto </w:t>
      </w:r>
      <w:r w:rsidR="001B62BA" w:rsidRPr="0055428E">
        <w:rPr>
          <w:rFonts w:asciiTheme="minorHAnsi" w:hAnsiTheme="minorHAnsi" w:cstheme="minorHAnsi"/>
          <w:sz w:val="22"/>
          <w:szCs w:val="22"/>
        </w:rPr>
        <w:t>określonego w § 3 ust. 1 umowy.</w:t>
      </w:r>
    </w:p>
    <w:p w14:paraId="7E0C02E6" w14:textId="03165446" w:rsidR="002B2D63" w:rsidRPr="005D7EAD" w:rsidRDefault="00800DA0" w:rsidP="001323CA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135A9851" w14:textId="77777777" w:rsidR="002B2D63" w:rsidRDefault="002B2D63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</w:p>
    <w:p w14:paraId="2BDAE03B" w14:textId="4275FA29" w:rsidR="00800DA0" w:rsidRPr="00705442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 w:rsidP="001323CA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27531507" w14:textId="77777777" w:rsidR="001323CA" w:rsidRDefault="001323CA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</w:p>
    <w:p w14:paraId="4DACBC4E" w14:textId="4E2CCA20" w:rsidR="00800DA0" w:rsidRPr="00705442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76C0CC0E" w14:textId="5C482A4F" w:rsidR="00800DA0" w:rsidRPr="00705442" w:rsidRDefault="00800DA0" w:rsidP="001323CA">
      <w:pPr>
        <w:keepLines/>
        <w:autoSpaceDE w:val="0"/>
        <w:spacing w:after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705442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 w:rsidP="001323CA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 w:rsidP="001323CA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 w:rsidP="001323CA">
      <w:pPr>
        <w:keepNext/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01F04A0A" w:rsidR="004459EA" w:rsidRPr="003F72B3" w:rsidRDefault="00800DA0" w:rsidP="001323C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F49D8F1" w14:textId="77777777" w:rsidR="00800DA0" w:rsidRPr="00705442" w:rsidRDefault="00800DA0" w:rsidP="001323C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1323C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55325092" w14:textId="77777777" w:rsidR="00800DA0" w:rsidRPr="00705442" w:rsidRDefault="00800DA0" w:rsidP="001323C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649D36C" w14:textId="77777777" w:rsidR="00800DA0" w:rsidRPr="00705442" w:rsidRDefault="00800DA0" w:rsidP="001323CA">
      <w:pPr>
        <w:keepLines/>
        <w:autoSpaceDE w:val="0"/>
        <w:spacing w:line="276" w:lineRule="auto"/>
        <w:ind w:left="426" w:hanging="426"/>
        <w:rPr>
          <w:rFonts w:ascii="Cambria" w:hAnsi="Cambria"/>
          <w:sz w:val="20"/>
          <w:szCs w:val="20"/>
        </w:rPr>
      </w:pPr>
    </w:p>
    <w:p w14:paraId="59409CAA" w14:textId="773EFEA0" w:rsidR="00800DA0" w:rsidRPr="00705442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1EC71C12" w14:textId="77777777" w:rsidR="00800DA0" w:rsidRPr="00705442" w:rsidRDefault="00800DA0" w:rsidP="001323CA">
      <w:pPr>
        <w:keepLines/>
        <w:autoSpaceDE w:val="0"/>
        <w:spacing w:line="276" w:lineRule="auto"/>
        <w:ind w:left="426" w:hanging="426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6D69405A" w14:textId="2200DA05"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86277D">
        <w:rPr>
          <w:rFonts w:ascii="Cambria" w:hAnsi="Cambria"/>
          <w:sz w:val="20"/>
          <w:szCs w:val="20"/>
        </w:rPr>
        <w:lastRenderedPageBreak/>
        <w:t>Kielce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674B2256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8713354" w14:textId="77777777" w:rsidR="00800DA0" w:rsidRPr="001323CA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1323CA">
        <w:rPr>
          <w:rFonts w:ascii="Cambria" w:hAnsi="Cambria"/>
          <w:b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1323CA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1323CA">
        <w:rPr>
          <w:rFonts w:ascii="Cambria" w:hAnsi="Cambria"/>
          <w:b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DB9FED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5371B221" w14:textId="185DAE46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2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2"/>
    <w:p w14:paraId="7A73270F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780DEA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EA3D7E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BCB6EC9" w14:textId="01ED7B6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93BC50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48DB273C" w14:textId="77777777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250FB3F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7C35B62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3C957A9F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D8DEC32" w14:textId="20E0CA90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AC7C848" w14:textId="05FF333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6BCFDD0" w14:textId="1F10C6A2"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B61B648" w14:textId="3E5EDCA8" w:rsidR="00800DA0" w:rsidRPr="00705442" w:rsidRDefault="00CB1077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</w:t>
      </w:r>
      <w:r w:rsidR="00800DA0" w:rsidRPr="00705442">
        <w:rPr>
          <w:rFonts w:ascii="Cambria" w:hAnsi="Cambria"/>
          <w:sz w:val="20"/>
          <w:szCs w:val="20"/>
        </w:rPr>
        <w:t>CZNIK NR 4 do Umowy………………………</w:t>
      </w:r>
    </w:p>
    <w:p w14:paraId="0E9AB7F5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 w:rsidP="001323CA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5ACB44A0" w14:textId="0B86CBEB" w:rsidR="00800DA0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4D49BCE1" w14:textId="77777777" w:rsidR="001323CA" w:rsidRPr="00705442" w:rsidRDefault="001323CA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2B2D63">
        <w:rPr>
          <w:rFonts w:ascii="Cambria" w:hAnsi="Cambria"/>
          <w:b/>
          <w:sz w:val="20"/>
          <w:szCs w:val="20"/>
        </w:rPr>
        <w:t xml:space="preserve">…..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73E9BA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F761BEB" w14:textId="6C91D172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14:paraId="211A09AF" w14:textId="5DF64DCC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>
        <w:rPr>
          <w:rFonts w:ascii="Cambria" w:hAnsi="Cambria"/>
          <w:bCs/>
          <w:sz w:val="20"/>
          <w:szCs w:val="20"/>
        </w:rPr>
        <w:t>mierzających do naprawy systemu</w:t>
      </w:r>
      <w:r w:rsidRPr="00705442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14:paraId="7EF251D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3139B79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0E43D3E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5B23F39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19. W przypadku istotnej naprawy sprzętu, termin gwarancji oraz rękojmi całego sprzętu, o których mowa w ust. 1 i ust. 2, zaczyna swój bieg na nowo od daty zakończenia skutecznej naprawy. W przypadku naprawy </w:t>
      </w:r>
      <w:r w:rsidRPr="00705442">
        <w:rPr>
          <w:rFonts w:ascii="Cambria" w:hAnsi="Cambria"/>
          <w:sz w:val="20"/>
          <w:szCs w:val="20"/>
        </w:rPr>
        <w:lastRenderedPageBreak/>
        <w:t>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B272" w14:textId="77777777" w:rsidR="002879E1" w:rsidRDefault="002879E1">
      <w:r>
        <w:separator/>
      </w:r>
    </w:p>
  </w:endnote>
  <w:endnote w:type="continuationSeparator" w:id="0">
    <w:p w14:paraId="1C792ED7" w14:textId="77777777" w:rsidR="002879E1" w:rsidRDefault="0028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50EC" w14:textId="77777777" w:rsidR="0037369F" w:rsidRDefault="003736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94C3" w14:textId="2CCC8825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37369F">
      <w:rPr>
        <w:rFonts w:ascii="Cambria" w:hAnsi="Cambria"/>
        <w:noProof/>
        <w:sz w:val="20"/>
      </w:rPr>
      <w:t>7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C871" w14:textId="24011020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DD71" w14:textId="77777777" w:rsidR="002879E1" w:rsidRDefault="002879E1">
      <w:r>
        <w:separator/>
      </w:r>
    </w:p>
  </w:footnote>
  <w:footnote w:type="continuationSeparator" w:id="0">
    <w:p w14:paraId="0C4F48BB" w14:textId="77777777" w:rsidR="002879E1" w:rsidRDefault="0028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94A8" w14:textId="77777777" w:rsidR="0037369F" w:rsidRDefault="003736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C9E9" w14:textId="77777777" w:rsidR="005675D0" w:rsidRDefault="005675D0" w:rsidP="005675D0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2"/>
      <w:gridCol w:w="2217"/>
      <w:gridCol w:w="2671"/>
    </w:tblGrid>
    <w:tr w:rsidR="005675D0" w:rsidRPr="009E15EA" w14:paraId="46F44AFC" w14:textId="77777777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1BB8C298" w14:textId="687ED366" w:rsidR="005675D0" w:rsidRPr="009E15EA" w:rsidRDefault="005675D0" w:rsidP="005675D0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1A243ED" wp14:editId="46D4B05E">
                <wp:extent cx="1017905" cy="44831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A0DF79F" w14:textId="130356E2" w:rsidR="005675D0" w:rsidRPr="009E15EA" w:rsidRDefault="005675D0" w:rsidP="005675D0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914A548" wp14:editId="1252F164">
                <wp:extent cx="1397635" cy="44831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24E13D4B" w14:textId="4A713A3F" w:rsidR="005675D0" w:rsidRPr="009E15EA" w:rsidRDefault="005675D0" w:rsidP="005675D0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81567E3" wp14:editId="30A1CE39">
                <wp:extent cx="948690" cy="448310"/>
                <wp:effectExtent l="0" t="0" r="381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6FF9385D" w14:textId="4738ED63" w:rsidR="005675D0" w:rsidRPr="009E15EA" w:rsidRDefault="005675D0" w:rsidP="005675D0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83F5A29" wp14:editId="1A40E90A">
                <wp:extent cx="1457960" cy="448310"/>
                <wp:effectExtent l="0" t="0" r="889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ED817C" w14:textId="77777777" w:rsidR="005675D0" w:rsidRPr="00A07A1E" w:rsidRDefault="005675D0" w:rsidP="005675D0">
    <w:pPr>
      <w:pStyle w:val="Nagwek"/>
      <w:rPr>
        <w:rFonts w:ascii="Cambria" w:hAnsi="Cambria"/>
        <w:sz w:val="22"/>
        <w:szCs w:val="22"/>
      </w:rPr>
    </w:pPr>
  </w:p>
  <w:bookmarkEnd w:id="3"/>
  <w:bookmarkEnd w:id="4"/>
  <w:bookmarkEnd w:id="5"/>
  <w:bookmarkEnd w:id="6"/>
  <w:bookmarkEnd w:id="7"/>
  <w:p w14:paraId="2D340B37" w14:textId="77777777" w:rsidR="0037369F" w:rsidRPr="00B84A4D" w:rsidRDefault="0037369F" w:rsidP="0037369F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  <w:sz w:val="22"/>
        <w:szCs w:val="22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ZP.272.5.2021</w:t>
    </w:r>
  </w:p>
  <w:p w14:paraId="0AC0A02D" w14:textId="1C8767B5" w:rsidR="00B000FD" w:rsidRPr="005675D0" w:rsidRDefault="00B000FD" w:rsidP="00567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15"/>
  </w:num>
  <w:num w:numId="13">
    <w:abstractNumId w:val="25"/>
  </w:num>
  <w:num w:numId="14">
    <w:abstractNumId w:val="26"/>
  </w:num>
  <w:num w:numId="15">
    <w:abstractNumId w:val="13"/>
  </w:num>
  <w:num w:numId="16">
    <w:abstractNumId w:val="22"/>
  </w:num>
  <w:num w:numId="17">
    <w:abstractNumId w:val="12"/>
  </w:num>
  <w:num w:numId="18">
    <w:abstractNumId w:val="24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3"/>
  </w:num>
  <w:num w:numId="22">
    <w:abstractNumId w:val="19"/>
  </w:num>
  <w:num w:numId="23">
    <w:abstractNumId w:val="20"/>
  </w:num>
  <w:num w:numId="24">
    <w:abstractNumId w:val="16"/>
  </w:num>
  <w:num w:numId="25">
    <w:abstractNumId w:val="18"/>
  </w:num>
  <w:num w:numId="26">
    <w:abstractNumId w:val="21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7345"/>
    <w:rsid w:val="00007606"/>
    <w:rsid w:val="00015799"/>
    <w:rsid w:val="00034064"/>
    <w:rsid w:val="000528DA"/>
    <w:rsid w:val="00061760"/>
    <w:rsid w:val="00063680"/>
    <w:rsid w:val="00066A23"/>
    <w:rsid w:val="00082089"/>
    <w:rsid w:val="0008401C"/>
    <w:rsid w:val="00093CDA"/>
    <w:rsid w:val="000956A8"/>
    <w:rsid w:val="000C72C6"/>
    <w:rsid w:val="000C7A43"/>
    <w:rsid w:val="001002D1"/>
    <w:rsid w:val="00102E67"/>
    <w:rsid w:val="0010676E"/>
    <w:rsid w:val="00111EEC"/>
    <w:rsid w:val="00115268"/>
    <w:rsid w:val="001323CA"/>
    <w:rsid w:val="00135201"/>
    <w:rsid w:val="00147E43"/>
    <w:rsid w:val="00163E30"/>
    <w:rsid w:val="00176E5A"/>
    <w:rsid w:val="00176EE5"/>
    <w:rsid w:val="00183534"/>
    <w:rsid w:val="0019283F"/>
    <w:rsid w:val="001A3708"/>
    <w:rsid w:val="001A609D"/>
    <w:rsid w:val="001A70CA"/>
    <w:rsid w:val="001B542D"/>
    <w:rsid w:val="001B62BA"/>
    <w:rsid w:val="001D3DD2"/>
    <w:rsid w:val="001D4637"/>
    <w:rsid w:val="001E5A1E"/>
    <w:rsid w:val="001F7096"/>
    <w:rsid w:val="002004D0"/>
    <w:rsid w:val="00244BC2"/>
    <w:rsid w:val="00244E59"/>
    <w:rsid w:val="0025228C"/>
    <w:rsid w:val="0026222A"/>
    <w:rsid w:val="00283E0E"/>
    <w:rsid w:val="002879E1"/>
    <w:rsid w:val="002A3753"/>
    <w:rsid w:val="002B2D63"/>
    <w:rsid w:val="002C26E7"/>
    <w:rsid w:val="002D30FF"/>
    <w:rsid w:val="002E3217"/>
    <w:rsid w:val="002E592F"/>
    <w:rsid w:val="002F64FB"/>
    <w:rsid w:val="002F6B31"/>
    <w:rsid w:val="002F6CBF"/>
    <w:rsid w:val="003059A9"/>
    <w:rsid w:val="00306C73"/>
    <w:rsid w:val="00335E94"/>
    <w:rsid w:val="00352FFA"/>
    <w:rsid w:val="00362FF9"/>
    <w:rsid w:val="00367CF4"/>
    <w:rsid w:val="0037369F"/>
    <w:rsid w:val="003B7890"/>
    <w:rsid w:val="003C5528"/>
    <w:rsid w:val="003F72B3"/>
    <w:rsid w:val="004152C5"/>
    <w:rsid w:val="00425C94"/>
    <w:rsid w:val="004301CA"/>
    <w:rsid w:val="00430382"/>
    <w:rsid w:val="00433AB0"/>
    <w:rsid w:val="004459EA"/>
    <w:rsid w:val="0044652C"/>
    <w:rsid w:val="00455A67"/>
    <w:rsid w:val="00465237"/>
    <w:rsid w:val="004676A5"/>
    <w:rsid w:val="00467DF2"/>
    <w:rsid w:val="00472C00"/>
    <w:rsid w:val="004809A3"/>
    <w:rsid w:val="004827F5"/>
    <w:rsid w:val="004940FA"/>
    <w:rsid w:val="004A3105"/>
    <w:rsid w:val="004A5CB3"/>
    <w:rsid w:val="004C3524"/>
    <w:rsid w:val="004C3BD4"/>
    <w:rsid w:val="004C7E2C"/>
    <w:rsid w:val="004D3C94"/>
    <w:rsid w:val="004D691D"/>
    <w:rsid w:val="004F767B"/>
    <w:rsid w:val="005066F3"/>
    <w:rsid w:val="00516C91"/>
    <w:rsid w:val="00524CCD"/>
    <w:rsid w:val="00526471"/>
    <w:rsid w:val="00550E4A"/>
    <w:rsid w:val="00556BF3"/>
    <w:rsid w:val="005660C0"/>
    <w:rsid w:val="005667F1"/>
    <w:rsid w:val="005675D0"/>
    <w:rsid w:val="005676A7"/>
    <w:rsid w:val="00567A12"/>
    <w:rsid w:val="0057118B"/>
    <w:rsid w:val="00573B76"/>
    <w:rsid w:val="00575B83"/>
    <w:rsid w:val="005771D9"/>
    <w:rsid w:val="0058668B"/>
    <w:rsid w:val="0059622A"/>
    <w:rsid w:val="005C4A42"/>
    <w:rsid w:val="005C63CF"/>
    <w:rsid w:val="005D00EA"/>
    <w:rsid w:val="005D7EAD"/>
    <w:rsid w:val="005F4902"/>
    <w:rsid w:val="006309F9"/>
    <w:rsid w:val="006337EC"/>
    <w:rsid w:val="006428FD"/>
    <w:rsid w:val="006475E4"/>
    <w:rsid w:val="00652E81"/>
    <w:rsid w:val="006647DC"/>
    <w:rsid w:val="00664E69"/>
    <w:rsid w:val="00667C34"/>
    <w:rsid w:val="0068145C"/>
    <w:rsid w:val="006905EB"/>
    <w:rsid w:val="006A4BFD"/>
    <w:rsid w:val="006E3433"/>
    <w:rsid w:val="006F2ADB"/>
    <w:rsid w:val="00705442"/>
    <w:rsid w:val="00722187"/>
    <w:rsid w:val="0074736B"/>
    <w:rsid w:val="00771665"/>
    <w:rsid w:val="00792CD0"/>
    <w:rsid w:val="007A0BCC"/>
    <w:rsid w:val="007B27A8"/>
    <w:rsid w:val="007B4C28"/>
    <w:rsid w:val="007B73EC"/>
    <w:rsid w:val="007C36C7"/>
    <w:rsid w:val="007D6F80"/>
    <w:rsid w:val="007F3DC9"/>
    <w:rsid w:val="00800621"/>
    <w:rsid w:val="00800DA0"/>
    <w:rsid w:val="00801E76"/>
    <w:rsid w:val="00807798"/>
    <w:rsid w:val="008318FA"/>
    <w:rsid w:val="00834CCE"/>
    <w:rsid w:val="00840D6B"/>
    <w:rsid w:val="008522C4"/>
    <w:rsid w:val="0086277D"/>
    <w:rsid w:val="00864C39"/>
    <w:rsid w:val="00864CB8"/>
    <w:rsid w:val="00870F26"/>
    <w:rsid w:val="00883773"/>
    <w:rsid w:val="00890528"/>
    <w:rsid w:val="008A6B1C"/>
    <w:rsid w:val="008B4253"/>
    <w:rsid w:val="008C2B71"/>
    <w:rsid w:val="008D1239"/>
    <w:rsid w:val="008D2CBE"/>
    <w:rsid w:val="008D45E1"/>
    <w:rsid w:val="00914C84"/>
    <w:rsid w:val="0092493B"/>
    <w:rsid w:val="009359DF"/>
    <w:rsid w:val="00946BBB"/>
    <w:rsid w:val="009472D6"/>
    <w:rsid w:val="009548EE"/>
    <w:rsid w:val="00956FDD"/>
    <w:rsid w:val="009658C2"/>
    <w:rsid w:val="0097324F"/>
    <w:rsid w:val="00974C16"/>
    <w:rsid w:val="00983401"/>
    <w:rsid w:val="00990736"/>
    <w:rsid w:val="009A346E"/>
    <w:rsid w:val="009A7AA0"/>
    <w:rsid w:val="009B407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538"/>
    <w:rsid w:val="00A823DB"/>
    <w:rsid w:val="00A87282"/>
    <w:rsid w:val="00A874A8"/>
    <w:rsid w:val="00AA40B8"/>
    <w:rsid w:val="00AB11F4"/>
    <w:rsid w:val="00AC410B"/>
    <w:rsid w:val="00AC7950"/>
    <w:rsid w:val="00AD16C0"/>
    <w:rsid w:val="00AE078B"/>
    <w:rsid w:val="00AE1055"/>
    <w:rsid w:val="00AE5DC6"/>
    <w:rsid w:val="00AF198B"/>
    <w:rsid w:val="00AF3662"/>
    <w:rsid w:val="00B000FD"/>
    <w:rsid w:val="00B152CB"/>
    <w:rsid w:val="00B32843"/>
    <w:rsid w:val="00B851FC"/>
    <w:rsid w:val="00B86E06"/>
    <w:rsid w:val="00B87F90"/>
    <w:rsid w:val="00B926B7"/>
    <w:rsid w:val="00BA168A"/>
    <w:rsid w:val="00BA2098"/>
    <w:rsid w:val="00BB669E"/>
    <w:rsid w:val="00BB7640"/>
    <w:rsid w:val="00BC26A4"/>
    <w:rsid w:val="00BD3635"/>
    <w:rsid w:val="00BE6F3D"/>
    <w:rsid w:val="00C00837"/>
    <w:rsid w:val="00C03866"/>
    <w:rsid w:val="00C07CBE"/>
    <w:rsid w:val="00C433BC"/>
    <w:rsid w:val="00C52E4A"/>
    <w:rsid w:val="00C76370"/>
    <w:rsid w:val="00C76C30"/>
    <w:rsid w:val="00C80F8F"/>
    <w:rsid w:val="00C81574"/>
    <w:rsid w:val="00C94D4C"/>
    <w:rsid w:val="00CA7800"/>
    <w:rsid w:val="00CB1077"/>
    <w:rsid w:val="00CB7F63"/>
    <w:rsid w:val="00CC263C"/>
    <w:rsid w:val="00CD15AB"/>
    <w:rsid w:val="00CE735B"/>
    <w:rsid w:val="00D051A0"/>
    <w:rsid w:val="00D16C19"/>
    <w:rsid w:val="00D43512"/>
    <w:rsid w:val="00D47202"/>
    <w:rsid w:val="00D520D9"/>
    <w:rsid w:val="00D57891"/>
    <w:rsid w:val="00D77840"/>
    <w:rsid w:val="00D934A3"/>
    <w:rsid w:val="00D96AA6"/>
    <w:rsid w:val="00D96F21"/>
    <w:rsid w:val="00DC1291"/>
    <w:rsid w:val="00DC1DF6"/>
    <w:rsid w:val="00DD0657"/>
    <w:rsid w:val="00DD597A"/>
    <w:rsid w:val="00DE535E"/>
    <w:rsid w:val="00DE684B"/>
    <w:rsid w:val="00DE7D09"/>
    <w:rsid w:val="00E10608"/>
    <w:rsid w:val="00E16601"/>
    <w:rsid w:val="00E24FD9"/>
    <w:rsid w:val="00E27BC9"/>
    <w:rsid w:val="00E35D7D"/>
    <w:rsid w:val="00E5431B"/>
    <w:rsid w:val="00E6653B"/>
    <w:rsid w:val="00E7130E"/>
    <w:rsid w:val="00E7254A"/>
    <w:rsid w:val="00E86485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F07362"/>
    <w:rsid w:val="00F21AB0"/>
    <w:rsid w:val="00F278EF"/>
    <w:rsid w:val="00F567F6"/>
    <w:rsid w:val="00F60849"/>
    <w:rsid w:val="00F6176F"/>
    <w:rsid w:val="00F74A2F"/>
    <w:rsid w:val="00F80748"/>
    <w:rsid w:val="00F80758"/>
    <w:rsid w:val="00FA29F4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974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C16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C16"/>
    <w:rPr>
      <w:rFonts w:ascii="Arial" w:eastAsia="Calibri" w:hAnsi="Arial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65237"/>
    <w:pPr>
      <w:suppressAutoHyphens w:val="0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5237"/>
    <w:rPr>
      <w:rFonts w:ascii="Garamond" w:eastAsia="Calibri" w:hAnsi="Garamond"/>
      <w:sz w:val="24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2502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user</cp:lastModifiedBy>
  <cp:revision>48</cp:revision>
  <cp:lastPrinted>2020-08-31T14:45:00Z</cp:lastPrinted>
  <dcterms:created xsi:type="dcterms:W3CDTF">2021-04-20T08:26:00Z</dcterms:created>
  <dcterms:modified xsi:type="dcterms:W3CDTF">2021-09-15T08:32:00Z</dcterms:modified>
</cp:coreProperties>
</file>